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75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9"/>
      </w:tblGrid>
      <w:tr w:rsidR="009D3A71" w:rsidRPr="009D3A71" w:rsidTr="009D3A71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D3A71" w:rsidRPr="009D3A71" w:rsidRDefault="009D3A71" w:rsidP="009D3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9D3A7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Odtworzenie treści aktu stanu cywilnego</w:t>
            </w:r>
          </w:p>
          <w:p w:rsidR="009D3A71" w:rsidRPr="009D3A71" w:rsidRDefault="009D3A71" w:rsidP="009D3A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</w:tr>
      <w:tr w:rsidR="009D3A71" w:rsidRPr="009D3A71" w:rsidTr="009D3A71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390" w:type="dxa"/>
              <w:bottom w:w="0" w:type="dxa"/>
              <w:right w:w="0" w:type="dxa"/>
            </w:tcMar>
            <w:hideMark/>
          </w:tcPr>
          <w:p w:rsidR="009D3A71" w:rsidRPr="009D3A71" w:rsidRDefault="009D3A71" w:rsidP="009D3A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9D3A7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Jednostka prowadząca sprawę: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Urząd Stanu Cywilnego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Adres: ul.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Armii Krajowej 52 ,73-120 Chociwel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Telefon: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91 5622001 wew 113 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, e-mail: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slewandowska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@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chociwel.pl</w:t>
            </w:r>
          </w:p>
          <w:p w:rsidR="009D3A71" w:rsidRPr="009D3A71" w:rsidRDefault="009D3A71" w:rsidP="009D3A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9D3A7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Podstawa prawna: </w:t>
            </w:r>
          </w:p>
          <w:p w:rsidR="009D3A71" w:rsidRPr="009D3A71" w:rsidRDefault="009D3A71" w:rsidP="009D3A7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Art. 109, art. 133 ustawy Prawo o aktach stanu cywilnego z dnia 28 listopada 2014 roku (Dz. U z 2014 r., poz. 1741 ze zm.)</w:t>
            </w:r>
          </w:p>
          <w:p w:rsidR="009D3A71" w:rsidRPr="009D3A71" w:rsidRDefault="009D3A71" w:rsidP="009D3A7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Ustawa o opłacie skarbowej z dnia 16 listopada 2006 r. (t.j. Dz. U z 2014 r. poz. 1628 ze zm.) </w:t>
            </w:r>
          </w:p>
          <w:p w:rsidR="009D3A71" w:rsidRPr="009D3A71" w:rsidRDefault="009D3A71" w:rsidP="009D3A7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Kodeks postępowania administracyjnego z dnia 14 czerwca 1960 r. (t.j. Dz.U. z 2013r. , poz. 267 ze zm.)</w:t>
            </w:r>
          </w:p>
          <w:p w:rsidR="009D3A71" w:rsidRPr="009D3A71" w:rsidRDefault="009D3A71" w:rsidP="009D3A7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Rozporządzenie Ministra Spraw Wewnętrznych z dnia 9 lutego 2015 r. w sprawie sposobu prowadzenia rejestru stanu cywilnego oraz akt zbiorowych rejestracji stanu cywilnego (Dz. U. Z 2015 r., poz. 225).</w:t>
            </w:r>
          </w:p>
          <w:p w:rsidR="009D3A71" w:rsidRPr="009D3A71" w:rsidRDefault="009D3A71" w:rsidP="009D3A7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Rozporządzenie Ministra Spraw Wewnętrznych z 5 lutego 2015 roku w sprawie przenoszenia aktów stanu cywilnego do rejestru stanu cywilnego (Dz. U. z 2015 r., poz. 204)</w:t>
            </w:r>
          </w:p>
          <w:p w:rsidR="009D3A71" w:rsidRPr="009D3A71" w:rsidRDefault="009D3A71" w:rsidP="009D3A7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Rozporządzenie Ministra Spraw Wewnętrznych z dnia 29 stycznia 2015 r. w sprawie wzorów dokumentów wydawanych z zakresu rejestracji stanu cywilnego (Dz. U. z 2015 r., poz. 194). </w:t>
            </w:r>
          </w:p>
          <w:p w:rsidR="009D3A71" w:rsidRPr="009D3A71" w:rsidRDefault="009D3A71" w:rsidP="009D3A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9D3A7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I. DOKUMENTY OD WNIOSKODAWCY: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9D3A7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1.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Wniosek o odtworzenie treści aktu stanu cywilnego sporządzonego w kraju. 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Do wniosku załącza się: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- zaświadczenie z urzędu stanu cywilnego, w którym akt powinien się znajdować, stwierdzający zniszczenie lub zaginięcie księgi stanu cywilnego, - oświadczenie wnioskodawcy, że uprzednio nie występował z wnioskiem o odtworzenie aktu w postępowaniu sądowym lub administracyjnym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-  inne dokumenty np. protokoły z przesłuchań świadków, itp.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9D3A7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2.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Wniosek o odtworzenie treści aktu stanu cywilnego sporządzonego za granicą.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 Do wniosku załącza się zaświadczenie o nieistnieniu w tamtejszych księgach aktu, podlegającego odtworzeniu, o ile akt sporządzony był na terenach Polski, a obecnie znajdujących się w granicach państw powstałych po ZSRR, wydane przez Urząd Stanu Cywilnego m st. Warszawy lub Urzędu Stanu Cywilnego w Łodzi Śródmieście.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9D3A7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3.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Wniosek o odtworzenie treści aktu stanu cywilnego (zdarzenie nastąpiło za granicą, ale nie sporządzono akt stanu cywilnego) 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Do wniosku załącza się: 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- oryginał wyciągu aktu stanu cywilnego z Centralnego Rejestru Ewidencji Ludności Urzędu Skarbowego/Podatkowego, wydanego przez państwo, które wydaje niniejszy dokument wraz z jego urzędowym tłumaczeniem na język polski oświadczenie wnioskodawcy, że uprzednio nie występował z wnioskiem o odtworzenie aktu.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9D3A7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III. OPŁATA SKARBOWA: 39 zł</w:t>
            </w:r>
          </w:p>
          <w:p w:rsidR="009D3A71" w:rsidRDefault="009D3A71" w:rsidP="009D3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9D3A7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 xml:space="preserve">Opłatę skarbową uiszcza się w kasie Urzędu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 xml:space="preserve">Miejskiego </w:t>
            </w:r>
            <w:r w:rsidRPr="009D3A7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 xml:space="preserve">lub na konto Urzędu </w:t>
            </w:r>
          </w:p>
          <w:p w:rsidR="009D3A71" w:rsidRPr="009D3A71" w:rsidRDefault="009D3A71" w:rsidP="009D3A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A4C2D">
              <w:rPr>
                <w:rFonts w:ascii="Verdana" w:hAnsi="Verdana"/>
                <w:b/>
                <w:color w:val="525252"/>
                <w:sz w:val="18"/>
                <w:szCs w:val="18"/>
                <w:shd w:val="clear" w:color="auto" w:fill="F9F8F3"/>
              </w:rPr>
              <w:t>Bank Spółdzielczy w Goleniowie Oddział Chociwel  73937510415500029920000010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9D3A7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IV. TERMIN I TRYB REALIZACJI ODPOWIEDZI: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 Bez zbędnej zwłoki.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9D3A7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V. JEDNOSTKA ODPOWIEDZIALNA: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 xml:space="preserve">Urząd Stanu 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Adres: ul.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Armii Krajowej 52 ,73-120 Chociwel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>Telefon: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91 5622001 wew 113 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, e-mail: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slewandowska</w:t>
            </w:r>
            <w:r w:rsidRPr="001D33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@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chociwel.pl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9D3A7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I piętro pokój nr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, 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</w:r>
            <w:r w:rsidRPr="009D3A71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VI. TRYB ODWOŁAWCZY: 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br/>
              <w:t xml:space="preserve">Odwołanie do Wojewody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Zachodniopomorskiego </w:t>
            </w:r>
            <w:r w:rsidRPr="009D3A7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 pośrednictwem tutejszego urzędu w terminie 14 dni od dnia doręczenia decyzji o odmowie dokonania odtworzenia. </w:t>
            </w:r>
          </w:p>
        </w:tc>
      </w:tr>
    </w:tbl>
    <w:p w:rsidR="00825301" w:rsidRDefault="00825301"/>
    <w:sectPr w:rsidR="00825301" w:rsidSect="009954AD">
      <w:pgSz w:w="11906" w:h="16838"/>
      <w:pgMar w:top="1417" w:right="1417" w:bottom="1417" w:left="1985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03F6B"/>
    <w:multiLevelType w:val="multilevel"/>
    <w:tmpl w:val="7CF09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566"/>
    <w:rsid w:val="00411C13"/>
    <w:rsid w:val="00825301"/>
    <w:rsid w:val="009954AD"/>
    <w:rsid w:val="009D3A71"/>
    <w:rsid w:val="00FB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4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9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2594</Characters>
  <Application>Microsoft Office Word</Application>
  <DocSecurity>0</DocSecurity>
  <Lines>21</Lines>
  <Paragraphs>6</Paragraphs>
  <ScaleCrop>false</ScaleCrop>
  <Company>Acer</Company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Lenovo</cp:lastModifiedBy>
  <cp:revision>2</cp:revision>
  <dcterms:created xsi:type="dcterms:W3CDTF">2018-01-19T22:26:00Z</dcterms:created>
  <dcterms:modified xsi:type="dcterms:W3CDTF">2018-01-19T22:26:00Z</dcterms:modified>
</cp:coreProperties>
</file>