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555" w:rsidRDefault="00927555" w:rsidP="00927555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color w:val="333333"/>
          <w:sz w:val="24"/>
          <w:szCs w:val="24"/>
          <w:u w:val="single"/>
          <w:lang w:eastAsia="pl-PL"/>
        </w:rPr>
      </w:pPr>
      <w:r w:rsidRPr="00927555">
        <w:rPr>
          <w:rFonts w:ascii="inherit" w:eastAsia="Times New Roman" w:hAnsi="inherit" w:cs="Arial"/>
          <w:color w:val="333333"/>
          <w:sz w:val="24"/>
          <w:szCs w:val="24"/>
          <w:u w:val="single"/>
          <w:lang w:eastAsia="pl-PL"/>
        </w:rPr>
        <w:t>Zameldowanie na pobyt stały lub pobyt czasowy decyzją administracyjną</w:t>
      </w:r>
    </w:p>
    <w:p w:rsidR="00927555" w:rsidRPr="007C630E" w:rsidRDefault="00927555" w:rsidP="0092755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Urząd Miejski w Chociwlu</w:t>
      </w:r>
    </w:p>
    <w:p w:rsidR="00927555" w:rsidRPr="007C630E" w:rsidRDefault="00927555" w:rsidP="0092755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927555" w:rsidRPr="007C630E" w:rsidRDefault="00927555" w:rsidP="0092755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Tel 915622001</w:t>
      </w:r>
    </w:p>
    <w:p w:rsidR="00927555" w:rsidRPr="007C630E" w:rsidRDefault="00927555" w:rsidP="0092755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</w:t>
      </w:r>
      <w:r>
        <w:rPr>
          <w:rFonts w:ascii="Arial" w:hAnsi="Arial" w:cs="Arial"/>
          <w:b/>
          <w:color w:val="333333"/>
          <w:sz w:val="21"/>
          <w:szCs w:val="21"/>
        </w:rPr>
        <w:t>4</w:t>
      </w:r>
    </w:p>
    <w:p w:rsidR="00927555" w:rsidRDefault="00927555" w:rsidP="00927555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color w:val="333333"/>
          <w:sz w:val="24"/>
          <w:szCs w:val="24"/>
          <w:u w:val="single"/>
          <w:lang w:eastAsia="pl-PL"/>
        </w:rPr>
      </w:pPr>
    </w:p>
    <w:p w:rsid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</w:p>
    <w:p w:rsidR="00927555" w:rsidRP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927555" w:rsidRPr="00927555" w:rsidRDefault="00927555" w:rsidP="009275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podanie,</w:t>
      </w:r>
    </w:p>
    <w:p w:rsidR="00927555" w:rsidRPr="00927555" w:rsidRDefault="00927555" w:rsidP="009275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wypełniony druk meldunkowy „zgłoszenie pobytu stałego” lub „zgłoszenie pobytu czasowego",</w:t>
      </w:r>
    </w:p>
    <w:p w:rsidR="00927555" w:rsidRDefault="00927555" w:rsidP="009275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pełnomocnictwo (w przypadku osoby upoważnionej) wraz z dowodem wniesienia opłaty skarbowej z tytułu złożenia dokumentu stwierdzającego udzielenie pełnomocnictwa.</w:t>
      </w:r>
    </w:p>
    <w:p w:rsidR="00927555" w:rsidRPr="00927555" w:rsidRDefault="00927555" w:rsidP="009275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Opłata skarbowa:</w:t>
      </w:r>
    </w:p>
    <w:tbl>
      <w:tblPr>
        <w:tblW w:w="1128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9993"/>
        <w:gridCol w:w="299"/>
      </w:tblGrid>
      <w:tr w:rsidR="00927555" w:rsidRPr="00927555" w:rsidTr="00927555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927555" w:rsidRPr="00927555" w:rsidRDefault="00927555" w:rsidP="00927555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92755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Kwota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927555" w:rsidRPr="00927555" w:rsidRDefault="00927555" w:rsidP="00927555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92755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Tytuł płatności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927555" w:rsidRPr="00927555" w:rsidRDefault="00927555" w:rsidP="00927555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92755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 </w:t>
            </w:r>
          </w:p>
        </w:tc>
      </w:tr>
      <w:tr w:rsidR="00927555" w:rsidRPr="00927555" w:rsidTr="0092755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555" w:rsidRDefault="00927555" w:rsidP="00927555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92755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17,00 zł</w:t>
            </w:r>
          </w:p>
          <w:p w:rsidR="00AD6722" w:rsidRPr="00927555" w:rsidRDefault="00AD6722" w:rsidP="00927555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 xml:space="preserve">10 zł 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555" w:rsidRDefault="00927555" w:rsidP="00927555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 w:rsidRPr="00927555"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>za złożenie dokumentu stwierdzającego udzielenie pełnomocnictwa (jeśli osobę wnoszącą podanie reprezentuje pełnomocnik)</w:t>
            </w:r>
          </w:p>
          <w:p w:rsidR="00AD6722" w:rsidRPr="00927555" w:rsidRDefault="00AD6722" w:rsidP="00927555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>Wydanie decyzji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555" w:rsidRPr="00927555" w:rsidRDefault="00927555" w:rsidP="00927555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</w:p>
        </w:tc>
        <w:bookmarkStart w:id="0" w:name="_GoBack"/>
        <w:bookmarkEnd w:id="0"/>
      </w:tr>
    </w:tbl>
    <w:p w:rsidR="00927555" w:rsidRP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Uwaga: nie podlega opłacie skarbowej czynność złożenia dokumentu stwierdzającego udzielenie pełnomocnictwa małżonkowi, wstępnemu, zstępnemu lub rodzeństwu.</w:t>
      </w:r>
    </w:p>
    <w:p w:rsid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Opłatę skarbową należy opłacić za pośrednictwem:</w:t>
      </w:r>
    </w:p>
    <w:p w:rsidR="00927555" w:rsidRDefault="00927555" w:rsidP="0092755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Banków bądź Poczty (według obowiązujących cenników oraz taryf),</w:t>
      </w:r>
    </w:p>
    <w:p w:rsidR="00927555" w:rsidRPr="003112ED" w:rsidRDefault="00927555" w:rsidP="00927555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Nr konta :</w:t>
      </w:r>
      <w:r w:rsidRPr="003112ED">
        <w:rPr>
          <w:rFonts w:ascii="Tahoma" w:hAnsi="Tahoma" w:cs="Tahoma"/>
          <w:color w:val="666666"/>
          <w:sz w:val="21"/>
          <w:szCs w:val="21"/>
        </w:rPr>
        <w:t xml:space="preserve"> </w:t>
      </w:r>
      <w:r>
        <w:rPr>
          <w:rFonts w:ascii="Tahoma" w:hAnsi="Tahoma" w:cs="Tahoma"/>
          <w:color w:val="666666"/>
          <w:sz w:val="21"/>
          <w:szCs w:val="21"/>
        </w:rPr>
        <w:t>Bank Spółdzielczy w Goleniowie Oddział Chociwel  73937510415500029920000010</w:t>
      </w:r>
    </w:p>
    <w:p w:rsidR="00927555" w:rsidRPr="003112ED" w:rsidRDefault="00927555" w:rsidP="0092755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kasie Urzędu Miejskiego w 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Chociwlu</w:t>
      </w:r>
    </w:p>
    <w:p w:rsidR="00927555" w:rsidRDefault="00927555" w:rsidP="00927555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66FF"/>
          <w:sz w:val="21"/>
          <w:szCs w:val="21"/>
          <w:shd w:val="clear" w:color="auto" w:fill="FFFFFF"/>
        </w:rPr>
        <w:t>Dowód uiszczenia opłaty skarbowej należy złożyć w chwili dokonania zgłoszenia lub złożenia wniosku o dokonanie czynności urzędowej, złożenia wniosku o wydanie zaświadczenia (zezwolenia, pozwolenia, koncesji) lub złożenia dokumentu stwierdzającego udzielenie pełnomocnictwa, prokury oraz jego odpisu, wypisu lub kopii.</w:t>
      </w:r>
    </w:p>
    <w:p w:rsidR="00927555" w:rsidRP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</w:p>
    <w:p w:rsidR="00927555" w:rsidRPr="00927555" w:rsidRDefault="00927555" w:rsidP="00927555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color w:val="333333"/>
          <w:sz w:val="24"/>
          <w:szCs w:val="24"/>
          <w:u w:val="single"/>
          <w:lang w:eastAsia="pl-PL"/>
        </w:rPr>
      </w:pP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lastRenderedPageBreak/>
        <w:t>Złóż wniosek przez Internet:</w:t>
      </w:r>
    </w:p>
    <w:p w:rsidR="00927555" w:rsidRPr="00927555" w:rsidRDefault="00927555" w:rsidP="00927555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Dokument można przesłać drogą elektroniczną wypełniając poniższy formularz znajdujący się na elektronicznej platformie usług administracji publicznej (</w:t>
      </w:r>
      <w:proofErr w:type="spellStart"/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ePUAP</w:t>
      </w:r>
      <w:proofErr w:type="spellEnd"/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). Złożona informacja musi być </w:t>
      </w:r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podpisana </w:t>
      </w:r>
      <w:hyperlink r:id="rId5" w:history="1">
        <w:r w:rsidRPr="00927555">
          <w:rPr>
            <w:rFonts w:ascii="Arial" w:eastAsia="Times New Roman" w:hAnsi="Arial" w:cs="Arial"/>
            <w:b/>
            <w:bCs/>
            <w:color w:val="CC0000"/>
            <w:sz w:val="21"/>
            <w:szCs w:val="21"/>
            <w:u w:val="single"/>
            <w:lang w:eastAsia="pl-PL"/>
          </w:rPr>
          <w:t>Profilem Zaufanym</w:t>
        </w:r>
      </w:hyperlink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 </w:t>
      </w:r>
      <w:proofErr w:type="spellStart"/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lub</w:t>
      </w:r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bezpiecznym</w:t>
      </w:r>
      <w:proofErr w:type="spellEnd"/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 xml:space="preserve"> podpisem elektronicznym</w:t>
      </w: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 weryfikowanym przy pomocy kwalifikowanego certyfikatu</w:t>
      </w:r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.</w:t>
      </w:r>
    </w:p>
    <w:p w:rsidR="00927555" w:rsidRPr="00927555" w:rsidRDefault="00927555" w:rsidP="009275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w placówkach Banku PEKAO S.A. świadczących obsługę Gminy Miasta Gdańska (bez </w:t>
      </w: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Opłaty administracyjne:</w:t>
      </w:r>
    </w:p>
    <w:p w:rsid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 xml:space="preserve">- nie dotyczy </w:t>
      </w:r>
      <w:r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–</w:t>
      </w:r>
    </w:p>
    <w:p w:rsidR="00927555" w:rsidRP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Sprawa wymaga przeprowadzenia postępowania wyjaśniającego zgodnie z przepisami ustawy Kodeks postępowania administracyjnego.</w:t>
      </w:r>
    </w:p>
    <w:p w:rsidR="00927555" w:rsidRP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Tryb odwoławczy:</w:t>
      </w:r>
    </w:p>
    <w:p w:rsid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Odwołanie do Wojewody 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Zachodniopomorskiego </w:t>
      </w: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terminie 14 dni od dnia doręczenia decyzji.</w:t>
      </w:r>
    </w:p>
    <w:p w:rsidR="00927555" w:rsidRP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927555" w:rsidRPr="00927555" w:rsidRDefault="00927555" w:rsidP="0092755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24 września 2010r. o ewidencji ludności (Dz.U. z 2017r. poz.657 z późn.zm.)</w:t>
      </w:r>
    </w:p>
    <w:p w:rsidR="00927555" w:rsidRPr="00927555" w:rsidRDefault="00927555" w:rsidP="0092755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Rozporządzenie Ministra Spraw Wewnętrznych i Administracji z dnia 13 grudnia 2017r. w sprawie określenia wzorów i sposobu wypełniania formularzy stosowanych przy wykonywaniu obowiązku meldunkowego (Dz.U. poz.2411)</w:t>
      </w:r>
    </w:p>
    <w:p w:rsidR="00927555" w:rsidRPr="00927555" w:rsidRDefault="00927555" w:rsidP="0092755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14 czerwca 1960r. - Kodeks postępowania administracyjnego (Dz. U. z 2017r. poz.1257)</w:t>
      </w:r>
    </w:p>
    <w:p w:rsidR="00927555" w:rsidRDefault="00927555" w:rsidP="0092755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16 listopada 2006r. o opłacie skarbowej (Dz.U. z 2016r. poz.1827 z późn.zm.)</w:t>
      </w:r>
    </w:p>
    <w:p w:rsidR="00927555" w:rsidRPr="00927555" w:rsidRDefault="00927555" w:rsidP="0092755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Inne informacje:</w:t>
      </w:r>
    </w:p>
    <w:p w:rsidR="00927555" w:rsidRPr="00927555" w:rsidRDefault="00927555" w:rsidP="0092755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Podanie o zameldowanie decyzją administracyjną, wnosi osoba zamieszkująca pod oznaczonym adresem, która nie może przedstawić potwierdzenia faktu jej zamieszkiwania w określonym lokalu, dokonanego przez właściciela, najemcę lokalu (brak tytułu prawnego do lokalu, lub odmowa potwierdzenia faktu zamieszkiwania w lokalu przez właściciela, najemcę mieszkania).</w:t>
      </w:r>
      <w:r w:rsidRPr="0092755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W innym przypadku zameldowanie dokonywane jest zgodnie z procedurą opisaną pod hasłem: </w:t>
      </w:r>
      <w:hyperlink r:id="rId6" w:history="1">
        <w:r w:rsidRPr="00927555">
          <w:rPr>
            <w:rFonts w:ascii="Arial" w:eastAsia="Times New Roman" w:hAnsi="Arial" w:cs="Arial"/>
            <w:b/>
            <w:bCs/>
            <w:color w:val="CC0000"/>
            <w:sz w:val="21"/>
            <w:szCs w:val="21"/>
            <w:u w:val="single"/>
            <w:lang w:eastAsia="pl-PL"/>
          </w:rPr>
          <w:t>„Zameldowanie na pobyt stały”</w:t>
        </w:r>
      </w:hyperlink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 lub </w:t>
      </w:r>
      <w:hyperlink r:id="rId7" w:history="1">
        <w:r w:rsidRPr="00927555">
          <w:rPr>
            <w:rFonts w:ascii="Arial" w:eastAsia="Times New Roman" w:hAnsi="Arial" w:cs="Arial"/>
            <w:b/>
            <w:bCs/>
            <w:color w:val="CC0000"/>
            <w:sz w:val="21"/>
            <w:szCs w:val="21"/>
            <w:u w:val="single"/>
            <w:lang w:eastAsia="pl-PL"/>
          </w:rPr>
          <w:t>„Zameldowanie na pobyt czasowy”</w:t>
        </w:r>
      </w:hyperlink>
      <w:r w:rsidRPr="0092755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.</w:t>
      </w:r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158AF"/>
    <w:multiLevelType w:val="multilevel"/>
    <w:tmpl w:val="F336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724A5"/>
    <w:multiLevelType w:val="multilevel"/>
    <w:tmpl w:val="F364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75812"/>
    <w:multiLevelType w:val="multilevel"/>
    <w:tmpl w:val="DD02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7F2617"/>
    <w:multiLevelType w:val="multilevel"/>
    <w:tmpl w:val="D05A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E326BA"/>
    <w:multiLevelType w:val="multilevel"/>
    <w:tmpl w:val="C3B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060D08"/>
    <w:multiLevelType w:val="multilevel"/>
    <w:tmpl w:val="30F0C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AD3"/>
    <w:rsid w:val="003E1ABE"/>
    <w:rsid w:val="00927555"/>
    <w:rsid w:val="00AD6722"/>
    <w:rsid w:val="00E2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71FB"/>
  <w15:docId w15:val="{38AE8F8D-1C93-46A7-893E-70417D90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27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0235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gdansk.pl/urzad-miejski/Zameldowanie-na-pobyt-czasowy,a,444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gdansk.pl/urzad-miejski/Zameldowanie-na-pobyt-staly,a,44471" TargetMode="External"/><Relationship Id="rId5" Type="http://schemas.openxmlformats.org/officeDocument/2006/relationships/hyperlink" Target="http://bip.gdansk.pl/urzad-miejski/Elektroniczna-skrzynka-podawcza,a,2572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479</Words>
  <Characters>2877</Characters>
  <Application>Microsoft Office Word</Application>
  <DocSecurity>0</DocSecurity>
  <Lines>23</Lines>
  <Paragraphs>6</Paragraphs>
  <ScaleCrop>false</ScaleCrop>
  <Company>Acer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USC</cp:lastModifiedBy>
  <cp:revision>3</cp:revision>
  <dcterms:created xsi:type="dcterms:W3CDTF">2018-01-19T21:12:00Z</dcterms:created>
  <dcterms:modified xsi:type="dcterms:W3CDTF">2018-06-13T10:12:00Z</dcterms:modified>
</cp:coreProperties>
</file>