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C37" w:rsidRPr="00923C37" w:rsidRDefault="00923C37" w:rsidP="00923C37">
      <w:pPr>
        <w:shd w:val="clear" w:color="auto" w:fill="FFFFFF"/>
        <w:spacing w:after="225" w:line="240" w:lineRule="auto"/>
        <w:ind w:left="45"/>
        <w:outlineLvl w:val="1"/>
        <w:rPr>
          <w:rFonts w:ascii="inherit" w:eastAsia="Times New Roman" w:hAnsi="inherit" w:cs="Arial"/>
          <w:b/>
          <w:color w:val="333333"/>
          <w:sz w:val="36"/>
          <w:szCs w:val="36"/>
          <w:lang w:eastAsia="pl-PL"/>
        </w:rPr>
      </w:pPr>
      <w:r w:rsidRPr="00923C37">
        <w:rPr>
          <w:rFonts w:ascii="inherit" w:eastAsia="Times New Roman" w:hAnsi="inherit" w:cs="Arial"/>
          <w:b/>
          <w:color w:val="333333"/>
          <w:sz w:val="36"/>
          <w:szCs w:val="36"/>
          <w:lang w:eastAsia="pl-PL"/>
        </w:rPr>
        <w:t>Zameldowanie na pobyt czasowy</w:t>
      </w:r>
    </w:p>
    <w:p w:rsidR="00923C37" w:rsidRPr="007C630E" w:rsidRDefault="00923C37" w:rsidP="00923C37">
      <w:pPr>
        <w:pStyle w:val="NormalnyWeb"/>
        <w:shd w:val="clear" w:color="auto" w:fill="FFFFFF"/>
        <w:spacing w:before="0" w:beforeAutospacing="0" w:after="150" w:afterAutospacing="0"/>
        <w:rPr>
          <w:rFonts w:ascii="Arial" w:hAnsi="Arial" w:cs="Arial"/>
          <w:b/>
          <w:color w:val="333333"/>
          <w:sz w:val="21"/>
          <w:szCs w:val="21"/>
        </w:rPr>
      </w:pPr>
      <w:r w:rsidRPr="007C630E">
        <w:rPr>
          <w:rFonts w:ascii="Arial" w:hAnsi="Arial" w:cs="Arial"/>
          <w:b/>
          <w:color w:val="333333"/>
          <w:sz w:val="21"/>
          <w:szCs w:val="21"/>
        </w:rPr>
        <w:t>Urząd Miejski w Chociwlu</w:t>
      </w:r>
    </w:p>
    <w:p w:rsidR="00923C37" w:rsidRPr="007C630E" w:rsidRDefault="00923C37" w:rsidP="00923C37">
      <w:pPr>
        <w:pStyle w:val="NormalnyWeb"/>
        <w:shd w:val="clear" w:color="auto" w:fill="FFFFFF"/>
        <w:spacing w:before="0" w:beforeAutospacing="0" w:after="150" w:afterAutospacing="0"/>
        <w:rPr>
          <w:rFonts w:ascii="Arial" w:hAnsi="Arial" w:cs="Arial"/>
          <w:b/>
          <w:color w:val="333333"/>
          <w:sz w:val="21"/>
          <w:szCs w:val="21"/>
        </w:rPr>
      </w:pPr>
      <w:r w:rsidRPr="007C630E">
        <w:rPr>
          <w:rFonts w:ascii="Arial" w:hAnsi="Arial" w:cs="Arial"/>
          <w:b/>
          <w:color w:val="333333"/>
          <w:sz w:val="21"/>
          <w:szCs w:val="21"/>
        </w:rPr>
        <w:t>Ul.</w:t>
      </w:r>
      <w:r>
        <w:rPr>
          <w:rFonts w:ascii="Arial" w:hAnsi="Arial" w:cs="Arial"/>
          <w:b/>
          <w:color w:val="333333"/>
          <w:sz w:val="21"/>
          <w:szCs w:val="21"/>
        </w:rPr>
        <w:t xml:space="preserve"> </w:t>
      </w:r>
      <w:r w:rsidRPr="007C630E">
        <w:rPr>
          <w:rFonts w:ascii="Arial" w:hAnsi="Arial" w:cs="Arial"/>
          <w:b/>
          <w:color w:val="333333"/>
          <w:sz w:val="21"/>
          <w:szCs w:val="21"/>
        </w:rPr>
        <w:t>Armii Krajowej 52</w:t>
      </w:r>
    </w:p>
    <w:p w:rsidR="00923C37" w:rsidRPr="007C630E" w:rsidRDefault="00923C37" w:rsidP="00923C37">
      <w:pPr>
        <w:pStyle w:val="NormalnyWeb"/>
        <w:shd w:val="clear" w:color="auto" w:fill="FFFFFF"/>
        <w:spacing w:before="0" w:beforeAutospacing="0" w:after="150" w:afterAutospacing="0"/>
        <w:rPr>
          <w:rFonts w:ascii="Arial" w:hAnsi="Arial" w:cs="Arial"/>
          <w:b/>
          <w:color w:val="333333"/>
          <w:sz w:val="21"/>
          <w:szCs w:val="21"/>
        </w:rPr>
      </w:pPr>
      <w:r w:rsidRPr="007C630E">
        <w:rPr>
          <w:rFonts w:ascii="Arial" w:hAnsi="Arial" w:cs="Arial"/>
          <w:b/>
          <w:color w:val="333333"/>
          <w:sz w:val="21"/>
          <w:szCs w:val="21"/>
        </w:rPr>
        <w:t>Tel 915622001 wew113</w:t>
      </w:r>
      <w:bookmarkStart w:id="0" w:name="_GoBack"/>
      <w:bookmarkEnd w:id="0"/>
    </w:p>
    <w:p w:rsidR="00923C37" w:rsidRPr="007C630E" w:rsidRDefault="00923C37" w:rsidP="00923C37">
      <w:pPr>
        <w:pStyle w:val="NormalnyWeb"/>
        <w:shd w:val="clear" w:color="auto" w:fill="FFFFFF"/>
        <w:spacing w:before="0" w:beforeAutospacing="0" w:after="150" w:afterAutospacing="0"/>
        <w:rPr>
          <w:rFonts w:ascii="Arial" w:hAnsi="Arial" w:cs="Arial"/>
          <w:b/>
          <w:color w:val="333333"/>
          <w:sz w:val="21"/>
          <w:szCs w:val="21"/>
        </w:rPr>
      </w:pPr>
      <w:r w:rsidRPr="007C630E">
        <w:rPr>
          <w:rFonts w:ascii="Arial" w:hAnsi="Arial" w:cs="Arial"/>
          <w:b/>
          <w:color w:val="333333"/>
          <w:sz w:val="21"/>
          <w:szCs w:val="21"/>
        </w:rPr>
        <w:t>Pokój 113</w:t>
      </w:r>
    </w:p>
    <w:p w:rsidR="00923C37" w:rsidRDefault="00923C37" w:rsidP="00923C37">
      <w:pPr>
        <w:rPr>
          <w:b/>
        </w:rPr>
      </w:pPr>
      <w:r w:rsidRPr="003112ED">
        <w:rPr>
          <w:b/>
        </w:rPr>
        <w:t>WYMAGANE DOKUMENTY</w:t>
      </w:r>
    </w:p>
    <w:p w:rsidR="00923C37" w:rsidRPr="00923C37" w:rsidRDefault="00923C37" w:rsidP="00923C37">
      <w:pPr>
        <w:numPr>
          <w:ilvl w:val="0"/>
          <w:numId w:val="2"/>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923C37">
        <w:rPr>
          <w:rFonts w:ascii="Arial" w:eastAsia="Times New Roman" w:hAnsi="Arial" w:cs="Arial"/>
          <w:color w:val="333333"/>
          <w:sz w:val="21"/>
          <w:szCs w:val="21"/>
          <w:lang w:eastAsia="pl-PL"/>
        </w:rPr>
        <w:t>wypełniony druk meldunkowy „zgłoszenie pobytu czasowego", na którym właściciel lokalu lub inny podmiot dysponujący tytułem prawnym do lokalu potwierdził fakt pobytu osoby zgłaszającej zameldowanie</w:t>
      </w:r>
    </w:p>
    <w:p w:rsidR="00923C37" w:rsidRPr="00923C37" w:rsidRDefault="00923C37" w:rsidP="00923C37">
      <w:pPr>
        <w:numPr>
          <w:ilvl w:val="0"/>
          <w:numId w:val="2"/>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923C37">
        <w:rPr>
          <w:rFonts w:ascii="Arial" w:eastAsia="Times New Roman" w:hAnsi="Arial" w:cs="Arial"/>
          <w:color w:val="333333"/>
          <w:sz w:val="21"/>
          <w:szCs w:val="21"/>
          <w:lang w:eastAsia="pl-PL"/>
        </w:rPr>
        <w:t>dokument potwierdzający tytuł prawny do lokalu w oryginale. Dokumentem potwierdzającym tytuł prawny do lokalu może być umowa cywilno-prawna, wypis z księgi wieczystej, decyzja administracyjna lub orzeczenie sądu</w:t>
      </w:r>
    </w:p>
    <w:p w:rsidR="00923C37" w:rsidRPr="00923C37" w:rsidRDefault="00923C37" w:rsidP="00923C37">
      <w:pPr>
        <w:numPr>
          <w:ilvl w:val="0"/>
          <w:numId w:val="2"/>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923C37">
        <w:rPr>
          <w:rFonts w:ascii="Arial" w:eastAsia="Times New Roman" w:hAnsi="Arial" w:cs="Arial"/>
          <w:color w:val="333333"/>
          <w:sz w:val="21"/>
          <w:szCs w:val="21"/>
          <w:lang w:eastAsia="pl-PL"/>
        </w:rPr>
        <w:t>dowód osobisty lub paszport</w:t>
      </w:r>
    </w:p>
    <w:p w:rsidR="00923C37" w:rsidRPr="00923C37" w:rsidRDefault="00923C37" w:rsidP="00923C37">
      <w:pPr>
        <w:numPr>
          <w:ilvl w:val="0"/>
          <w:numId w:val="2"/>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923C37">
        <w:rPr>
          <w:rFonts w:ascii="Arial" w:eastAsia="Times New Roman" w:hAnsi="Arial" w:cs="Arial"/>
          <w:color w:val="333333"/>
          <w:sz w:val="21"/>
          <w:szCs w:val="21"/>
          <w:lang w:eastAsia="pl-PL"/>
        </w:rPr>
        <w:t>odpis skrócony aktu urodzenia dziecka w przypadku pierwszego zameldowania na terytorium Rzeczypospolitej Polskiej</w:t>
      </w:r>
    </w:p>
    <w:p w:rsidR="00923C37" w:rsidRPr="00923C37" w:rsidRDefault="00923C37" w:rsidP="00923C37">
      <w:pPr>
        <w:numPr>
          <w:ilvl w:val="0"/>
          <w:numId w:val="2"/>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923C37">
        <w:rPr>
          <w:rFonts w:ascii="Arial" w:eastAsia="Times New Roman" w:hAnsi="Arial" w:cs="Arial"/>
          <w:color w:val="333333"/>
          <w:sz w:val="21"/>
          <w:szCs w:val="21"/>
          <w:lang w:eastAsia="pl-PL"/>
        </w:rPr>
        <w:t>pełnomocnictwo (w przypadku osoby upoważnionej)</w:t>
      </w:r>
    </w:p>
    <w:p w:rsidR="00923C37" w:rsidRPr="00923C37" w:rsidRDefault="00923C37" w:rsidP="00923C37">
      <w:pPr>
        <w:numPr>
          <w:ilvl w:val="0"/>
          <w:numId w:val="2"/>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923C37">
        <w:rPr>
          <w:rFonts w:ascii="Arial" w:eastAsia="Times New Roman" w:hAnsi="Arial" w:cs="Arial"/>
          <w:color w:val="333333"/>
          <w:sz w:val="21"/>
          <w:szCs w:val="21"/>
          <w:lang w:eastAsia="pl-PL"/>
        </w:rPr>
        <w:t>jeśli osoba zgłaszająca własne zameldowanie wnosi o wydanie zaświadczenia o zameldowaniu: wniosek o wydanie zaświadczenia o zameldowaniu wraz z dowodem wniesienia opłaty skarbowej z tytułu wydania zaświadczenia (opłacie nie podlegają zaświadczenia zwolnione z opłaty w trybie ustawy z dnia 16 listopada 2006r. o opłacie skarbowej)</w:t>
      </w:r>
    </w:p>
    <w:p w:rsidR="00923C37" w:rsidRPr="00923C37" w:rsidRDefault="00923C37" w:rsidP="00923C37">
      <w:pPr>
        <w:numPr>
          <w:ilvl w:val="0"/>
          <w:numId w:val="2"/>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923C37">
        <w:rPr>
          <w:rFonts w:ascii="Arial" w:eastAsia="Times New Roman" w:hAnsi="Arial" w:cs="Arial"/>
          <w:color w:val="333333"/>
          <w:sz w:val="21"/>
          <w:szCs w:val="21"/>
          <w:lang w:eastAsia="pl-PL"/>
        </w:rPr>
        <w:t>jeśli o wydanie zaświadczenia o zameldowaniu wnosi pełnomocnik: wniosek o wydanie zaświadczenia o zameldowaniu wraz z dowodem wniesienia opłaty skarbowej z tytułu wydania zaświadczenia oraz dowodem wniesienia opłaty skarbowej z tytułu złożenia dokumentu stwierdzającego udzielenie pełnomocnictwa (opłacie nie podlegają pełnomocnictwa udzielone: małżonkowi, rodzicom, dzieciom, dziadkom i rodzeństwu oraz pełnomocnictwa złożone w sprawie wydania zaświadczenia zwolnionego z opłaty w trybie ustawy z dnia 16 listopada 2006r. o opłacie skarbowej)</w:t>
      </w:r>
    </w:p>
    <w:p w:rsidR="00923C37" w:rsidRPr="00923C37" w:rsidRDefault="00923C37" w:rsidP="00923C37">
      <w:pPr>
        <w:numPr>
          <w:ilvl w:val="0"/>
          <w:numId w:val="2"/>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923C37">
        <w:rPr>
          <w:rFonts w:ascii="Arial" w:eastAsia="Times New Roman" w:hAnsi="Arial" w:cs="Arial"/>
          <w:color w:val="333333"/>
          <w:sz w:val="21"/>
          <w:szCs w:val="21"/>
          <w:lang w:eastAsia="pl-PL"/>
        </w:rPr>
        <w:t xml:space="preserve">cudzoziemiec przedstawia wizę, a w przypadku gdy wjazd cudzoziemca nastąpił na podstawie umowy przewidującej zniesienia lub ograniczenie obowiązku posiadania wizy albo cudzoziemiec </w:t>
      </w:r>
      <w:r w:rsidRPr="00923C37">
        <w:rPr>
          <w:rFonts w:ascii="Arial" w:eastAsia="Times New Roman" w:hAnsi="Arial" w:cs="Arial"/>
          <w:color w:val="333333"/>
          <w:sz w:val="21"/>
          <w:szCs w:val="21"/>
          <w:lang w:eastAsia="pl-PL"/>
        </w:rPr>
        <w:lastRenderedPageBreak/>
        <w:t>przebywa na terytorium Rzeczypospolitej Polskiej na podstawie art. 108 ust.1 pkt 2 lub art. 206 ust.1 pkt 2 ustawy z dnia 12 grudnia 2013r. o cudzoziemcach (Dz.U. z 2016r. poz.1990 z póżn.zm.) lub na podstawie umieszczonego w dokumencie podróży odcisku stempla, który potwierdza złożenie wniosku o udzielenie zezwolenia na pobyt rezydenta długoterminowego Unii Europejskiej – dokument podróży, tymczasowe zaświadczenie tożsamości cudzoziemca, kartę pobytu, dokument „zgoda na pobyt tolerowany” albo zezwolenie na pobyt czasowy, zezwolenie na pobyt stały, zezwolenie na pobyt rezydenta długoterminowego Unii Europejskiej lub decyzję o nadaniu statusu uchodźcy w Rzeczypospolitej Polskiej, udzieleniu w Rzeczypospolitej Polskiej ochrony uzupełniającej, zgody na pobyt ze względów humanitarnych albo zgody na pobyt tolerowany</w:t>
      </w:r>
    </w:p>
    <w:p w:rsidR="00923C37" w:rsidRPr="00923C37" w:rsidRDefault="00923C37" w:rsidP="00923C37">
      <w:pPr>
        <w:numPr>
          <w:ilvl w:val="0"/>
          <w:numId w:val="2"/>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923C37">
        <w:rPr>
          <w:rFonts w:ascii="Arial" w:eastAsia="Times New Roman" w:hAnsi="Arial" w:cs="Arial"/>
          <w:color w:val="333333"/>
          <w:sz w:val="21"/>
          <w:szCs w:val="21"/>
          <w:lang w:eastAsia="pl-PL"/>
        </w:rPr>
        <w:t>obywatel państwa członkowskiego Unii Europejskiej, Europejskiego Porozumienia o Wolnym Handlu - strony umowy o Europejskim Obszarze Gospodarczym lub Konfederacji Szwajcarskiej przedstawia ważny dokument podróży lub inny ważny dokument potwierdzający jego tożsamość i obywatelstwo, a członek jego rodziny niebędący obywatelem państwa członkowskiego Unii Europejskiej – ważny dokument podróży oraz ważną kartę stałego pobytu członka rodziny obywatela Unii Europejskiej lub ważną kartę pobytu członka rodziny obywatela Unii Europejskiej, a gdy brak takiej możliwości - inny dokument potwierdzający, że jest on członkiem rodziny obywatela Unii Europejskiej.</w:t>
      </w:r>
    </w:p>
    <w:p w:rsidR="00923C37" w:rsidRDefault="00923C37" w:rsidP="00923C37">
      <w:pPr>
        <w:shd w:val="clear" w:color="auto" w:fill="FFFFFF"/>
        <w:spacing w:after="225" w:line="240" w:lineRule="auto"/>
        <w:ind w:left="45"/>
        <w:outlineLvl w:val="1"/>
        <w:rPr>
          <w:rFonts w:ascii="inherit" w:eastAsia="Times New Roman" w:hAnsi="inherit" w:cs="Arial"/>
          <w:color w:val="333333"/>
          <w:sz w:val="36"/>
          <w:szCs w:val="36"/>
          <w:lang w:eastAsia="pl-PL"/>
        </w:rPr>
      </w:pPr>
    </w:p>
    <w:p w:rsidR="00923C37" w:rsidRPr="00923C37" w:rsidRDefault="00923C37" w:rsidP="00923C37">
      <w:pPr>
        <w:shd w:val="clear" w:color="auto" w:fill="FFFFFF"/>
        <w:spacing w:after="225" w:line="240" w:lineRule="auto"/>
        <w:ind w:left="45"/>
        <w:outlineLvl w:val="1"/>
        <w:rPr>
          <w:rFonts w:ascii="inherit" w:eastAsia="Times New Roman" w:hAnsi="inherit" w:cs="Arial"/>
          <w:color w:val="333333"/>
          <w:sz w:val="36"/>
          <w:szCs w:val="36"/>
          <w:lang w:eastAsia="pl-PL"/>
        </w:rPr>
      </w:pPr>
      <w:r w:rsidRPr="00923C37">
        <w:rPr>
          <w:rFonts w:ascii="Arial" w:eastAsia="Times New Roman" w:hAnsi="Arial" w:cs="Arial"/>
          <w:b/>
          <w:bCs/>
          <w:color w:val="333333"/>
          <w:sz w:val="26"/>
          <w:szCs w:val="26"/>
          <w:lang w:eastAsia="pl-PL"/>
        </w:rPr>
        <w:t>Złóż wniosek przez Internet:</w:t>
      </w:r>
    </w:p>
    <w:p w:rsidR="00923C37" w:rsidRDefault="00923C37" w:rsidP="00923C37">
      <w:pPr>
        <w:shd w:val="clear" w:color="auto" w:fill="FFFFFF"/>
        <w:spacing w:after="150" w:line="240" w:lineRule="auto"/>
        <w:rPr>
          <w:rFonts w:ascii="Arial" w:eastAsia="Times New Roman" w:hAnsi="Arial" w:cs="Arial"/>
          <w:color w:val="333333"/>
          <w:sz w:val="21"/>
          <w:szCs w:val="21"/>
          <w:lang w:eastAsia="pl-PL"/>
        </w:rPr>
      </w:pPr>
      <w:r w:rsidRPr="00923C37">
        <w:rPr>
          <w:rFonts w:ascii="Arial" w:eastAsia="Times New Roman" w:hAnsi="Arial" w:cs="Arial"/>
          <w:color w:val="333333"/>
          <w:sz w:val="21"/>
          <w:szCs w:val="21"/>
          <w:lang w:eastAsia="pl-PL"/>
        </w:rPr>
        <w:t>Dokument można przesłać drogą elektroniczną wypełniając jeden z poniższych formularzy znajdujących się na stronie Ministerstwa Cyfryzacji </w:t>
      </w:r>
      <w:hyperlink r:id="rId6" w:tgtFrame="_blank" w:history="1">
        <w:r w:rsidRPr="00923C37">
          <w:rPr>
            <w:rFonts w:ascii="Arial" w:eastAsia="Times New Roman" w:hAnsi="Arial" w:cs="Arial"/>
            <w:color w:val="CC0000"/>
            <w:sz w:val="21"/>
            <w:szCs w:val="21"/>
            <w:lang w:eastAsia="pl-PL"/>
          </w:rPr>
          <w:t>https://obywatel.gov.pl/</w:t>
        </w:r>
      </w:hyperlink>
      <w:r w:rsidRPr="00923C37">
        <w:rPr>
          <w:rFonts w:ascii="Arial" w:eastAsia="Times New Roman" w:hAnsi="Arial" w:cs="Arial"/>
          <w:color w:val="333333"/>
          <w:sz w:val="21"/>
          <w:szCs w:val="21"/>
          <w:lang w:eastAsia="pl-PL"/>
        </w:rPr>
        <w:t> Złożona informacja musi być </w:t>
      </w:r>
      <w:r w:rsidRPr="00923C37">
        <w:rPr>
          <w:rFonts w:ascii="Arial" w:eastAsia="Times New Roman" w:hAnsi="Arial" w:cs="Arial"/>
          <w:b/>
          <w:bCs/>
          <w:color w:val="333333"/>
          <w:sz w:val="21"/>
          <w:szCs w:val="21"/>
          <w:lang w:eastAsia="pl-PL"/>
        </w:rPr>
        <w:t>podpisana Profilem Zaufanym</w:t>
      </w:r>
      <w:r w:rsidRPr="00923C37">
        <w:rPr>
          <w:rFonts w:ascii="Arial" w:eastAsia="Times New Roman" w:hAnsi="Arial" w:cs="Arial"/>
          <w:color w:val="333333"/>
          <w:sz w:val="21"/>
          <w:szCs w:val="21"/>
          <w:lang w:eastAsia="pl-PL"/>
        </w:rPr>
        <w:t> </w:t>
      </w:r>
      <w:proofErr w:type="spellStart"/>
      <w:r w:rsidRPr="00923C37">
        <w:rPr>
          <w:rFonts w:ascii="Arial" w:eastAsia="Times New Roman" w:hAnsi="Arial" w:cs="Arial"/>
          <w:color w:val="333333"/>
          <w:sz w:val="21"/>
          <w:szCs w:val="21"/>
          <w:lang w:eastAsia="pl-PL"/>
        </w:rPr>
        <w:t>lub</w:t>
      </w:r>
      <w:r w:rsidRPr="00923C37">
        <w:rPr>
          <w:rFonts w:ascii="Arial" w:eastAsia="Times New Roman" w:hAnsi="Arial" w:cs="Arial"/>
          <w:b/>
          <w:bCs/>
          <w:color w:val="333333"/>
          <w:sz w:val="21"/>
          <w:szCs w:val="21"/>
          <w:lang w:eastAsia="pl-PL"/>
        </w:rPr>
        <w:t>bezpiecznym</w:t>
      </w:r>
      <w:proofErr w:type="spellEnd"/>
      <w:r w:rsidRPr="00923C37">
        <w:rPr>
          <w:rFonts w:ascii="Arial" w:eastAsia="Times New Roman" w:hAnsi="Arial" w:cs="Arial"/>
          <w:b/>
          <w:bCs/>
          <w:color w:val="333333"/>
          <w:sz w:val="21"/>
          <w:szCs w:val="21"/>
          <w:lang w:eastAsia="pl-PL"/>
        </w:rPr>
        <w:t xml:space="preserve"> podpisem elektronicznym</w:t>
      </w:r>
      <w:r w:rsidRPr="00923C37">
        <w:rPr>
          <w:rFonts w:ascii="Arial" w:eastAsia="Times New Roman" w:hAnsi="Arial" w:cs="Arial"/>
          <w:color w:val="333333"/>
          <w:sz w:val="21"/>
          <w:szCs w:val="21"/>
          <w:lang w:eastAsia="pl-PL"/>
        </w:rPr>
        <w:t> weryfikowanym przy pomocy kwalifikowanego certyfikatu</w:t>
      </w:r>
      <w:r w:rsidRPr="00923C37">
        <w:rPr>
          <w:rFonts w:ascii="Arial" w:eastAsia="Times New Roman" w:hAnsi="Arial" w:cs="Arial"/>
          <w:b/>
          <w:bCs/>
          <w:color w:val="333333"/>
          <w:sz w:val="21"/>
          <w:szCs w:val="21"/>
          <w:lang w:eastAsia="pl-PL"/>
        </w:rPr>
        <w:t>.</w:t>
      </w:r>
    </w:p>
    <w:p w:rsidR="00923C37" w:rsidRPr="00923C37" w:rsidRDefault="00923C37" w:rsidP="00923C37">
      <w:pPr>
        <w:shd w:val="clear" w:color="auto" w:fill="FFFFFF"/>
        <w:spacing w:after="150" w:line="240" w:lineRule="auto"/>
        <w:rPr>
          <w:rFonts w:ascii="Arial" w:eastAsia="Times New Roman" w:hAnsi="Arial" w:cs="Arial"/>
          <w:color w:val="333333"/>
          <w:sz w:val="21"/>
          <w:szCs w:val="21"/>
          <w:lang w:eastAsia="pl-PL"/>
        </w:rPr>
      </w:pPr>
      <w:r w:rsidRPr="00923C37">
        <w:rPr>
          <w:rFonts w:ascii="Arial" w:eastAsia="Times New Roman" w:hAnsi="Arial" w:cs="Arial"/>
          <w:b/>
          <w:bCs/>
          <w:color w:val="333333"/>
          <w:sz w:val="26"/>
          <w:szCs w:val="26"/>
          <w:lang w:eastAsia="pl-PL"/>
        </w:rPr>
        <w:t>Opłata skarbowa:</w:t>
      </w:r>
    </w:p>
    <w:tbl>
      <w:tblPr>
        <w:tblW w:w="11280" w:type="dxa"/>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988"/>
        <w:gridCol w:w="9993"/>
        <w:gridCol w:w="299"/>
      </w:tblGrid>
      <w:tr w:rsidR="00923C37" w:rsidRPr="00923C37" w:rsidTr="00923C37">
        <w:trPr>
          <w:tblHeader/>
        </w:trPr>
        <w:tc>
          <w:tcPr>
            <w:tcW w:w="0" w:type="auto"/>
            <w:tcBorders>
              <w:top w:val="nil"/>
              <w:left w:val="single" w:sz="6" w:space="0" w:color="DDDDDD"/>
              <w:bottom w:val="single" w:sz="12" w:space="0" w:color="DDDDDD"/>
              <w:right w:val="single" w:sz="6" w:space="0" w:color="DDDDDD"/>
            </w:tcBorders>
            <w:tcMar>
              <w:top w:w="120" w:type="dxa"/>
              <w:left w:w="120" w:type="dxa"/>
              <w:bottom w:w="120" w:type="dxa"/>
              <w:right w:w="120" w:type="dxa"/>
            </w:tcMar>
            <w:vAlign w:val="bottom"/>
            <w:hideMark/>
          </w:tcPr>
          <w:p w:rsidR="00923C37" w:rsidRPr="00923C37" w:rsidRDefault="00923C37" w:rsidP="00923C37">
            <w:pPr>
              <w:spacing w:after="225" w:line="240" w:lineRule="auto"/>
              <w:rPr>
                <w:rFonts w:ascii="Arial" w:eastAsia="Times New Roman" w:hAnsi="Arial" w:cs="Arial"/>
                <w:b/>
                <w:bCs/>
                <w:color w:val="333333"/>
                <w:sz w:val="21"/>
                <w:szCs w:val="21"/>
                <w:lang w:eastAsia="pl-PL"/>
              </w:rPr>
            </w:pPr>
            <w:r w:rsidRPr="00923C37">
              <w:rPr>
                <w:rFonts w:ascii="Arial" w:eastAsia="Times New Roman" w:hAnsi="Arial" w:cs="Arial"/>
                <w:b/>
                <w:bCs/>
                <w:color w:val="333333"/>
                <w:sz w:val="21"/>
                <w:szCs w:val="21"/>
                <w:lang w:eastAsia="pl-PL"/>
              </w:rPr>
              <w:t>Kwota</w:t>
            </w:r>
          </w:p>
        </w:tc>
        <w:tc>
          <w:tcPr>
            <w:tcW w:w="0" w:type="auto"/>
            <w:tcBorders>
              <w:top w:val="nil"/>
              <w:left w:val="single" w:sz="6" w:space="0" w:color="DDDDDD"/>
              <w:bottom w:val="single" w:sz="12" w:space="0" w:color="DDDDDD"/>
              <w:right w:val="single" w:sz="6" w:space="0" w:color="DDDDDD"/>
            </w:tcBorders>
            <w:tcMar>
              <w:top w:w="120" w:type="dxa"/>
              <w:left w:w="120" w:type="dxa"/>
              <w:bottom w:w="120" w:type="dxa"/>
              <w:right w:w="120" w:type="dxa"/>
            </w:tcMar>
            <w:vAlign w:val="bottom"/>
            <w:hideMark/>
          </w:tcPr>
          <w:p w:rsidR="00923C37" w:rsidRPr="00923C37" w:rsidRDefault="00923C37" w:rsidP="00923C37">
            <w:pPr>
              <w:spacing w:after="225" w:line="240" w:lineRule="auto"/>
              <w:rPr>
                <w:rFonts w:ascii="Arial" w:eastAsia="Times New Roman" w:hAnsi="Arial" w:cs="Arial"/>
                <w:b/>
                <w:bCs/>
                <w:color w:val="333333"/>
                <w:sz w:val="21"/>
                <w:szCs w:val="21"/>
                <w:lang w:eastAsia="pl-PL"/>
              </w:rPr>
            </w:pPr>
            <w:r w:rsidRPr="00923C37">
              <w:rPr>
                <w:rFonts w:ascii="Arial" w:eastAsia="Times New Roman" w:hAnsi="Arial" w:cs="Arial"/>
                <w:b/>
                <w:bCs/>
                <w:color w:val="333333"/>
                <w:sz w:val="21"/>
                <w:szCs w:val="21"/>
                <w:lang w:eastAsia="pl-PL"/>
              </w:rPr>
              <w:t>Tytuł płatności</w:t>
            </w:r>
          </w:p>
        </w:tc>
        <w:tc>
          <w:tcPr>
            <w:tcW w:w="0" w:type="auto"/>
            <w:tcBorders>
              <w:top w:val="nil"/>
              <w:left w:val="single" w:sz="6" w:space="0" w:color="DDDDDD"/>
              <w:bottom w:val="single" w:sz="12" w:space="0" w:color="DDDDDD"/>
              <w:right w:val="single" w:sz="6" w:space="0" w:color="DDDDDD"/>
            </w:tcBorders>
            <w:tcMar>
              <w:top w:w="120" w:type="dxa"/>
              <w:left w:w="120" w:type="dxa"/>
              <w:bottom w:w="120" w:type="dxa"/>
              <w:right w:w="120" w:type="dxa"/>
            </w:tcMar>
            <w:vAlign w:val="bottom"/>
            <w:hideMark/>
          </w:tcPr>
          <w:p w:rsidR="00923C37" w:rsidRPr="00923C37" w:rsidRDefault="00923C37" w:rsidP="00923C37">
            <w:pPr>
              <w:spacing w:after="225" w:line="240" w:lineRule="auto"/>
              <w:rPr>
                <w:rFonts w:ascii="Arial" w:eastAsia="Times New Roman" w:hAnsi="Arial" w:cs="Arial"/>
                <w:b/>
                <w:bCs/>
                <w:color w:val="333333"/>
                <w:sz w:val="21"/>
                <w:szCs w:val="21"/>
                <w:lang w:eastAsia="pl-PL"/>
              </w:rPr>
            </w:pPr>
            <w:r w:rsidRPr="00923C37">
              <w:rPr>
                <w:rFonts w:ascii="Arial" w:eastAsia="Times New Roman" w:hAnsi="Arial" w:cs="Arial"/>
                <w:b/>
                <w:bCs/>
                <w:color w:val="333333"/>
                <w:sz w:val="21"/>
                <w:szCs w:val="21"/>
                <w:lang w:eastAsia="pl-PL"/>
              </w:rPr>
              <w:t> </w:t>
            </w:r>
          </w:p>
        </w:tc>
      </w:tr>
      <w:tr w:rsidR="00923C37" w:rsidRPr="00923C37" w:rsidTr="00923C37">
        <w:tc>
          <w:tcPr>
            <w:tcW w:w="0" w:type="auto"/>
            <w:tcBorders>
              <w:top w:val="single" w:sz="6" w:space="0" w:color="DDDDDD"/>
              <w:left w:val="single" w:sz="6" w:space="0" w:color="DDDDDD"/>
              <w:bottom w:val="single" w:sz="6" w:space="0" w:color="DDDDDD"/>
              <w:right w:val="single" w:sz="6" w:space="0" w:color="DDDDDD"/>
            </w:tcBorders>
            <w:noWrap/>
            <w:tcMar>
              <w:top w:w="120" w:type="dxa"/>
              <w:left w:w="120" w:type="dxa"/>
              <w:bottom w:w="120" w:type="dxa"/>
              <w:right w:w="120" w:type="dxa"/>
            </w:tcMar>
            <w:hideMark/>
          </w:tcPr>
          <w:p w:rsidR="00923C37" w:rsidRPr="00923C37" w:rsidRDefault="00923C37" w:rsidP="00923C37">
            <w:pPr>
              <w:spacing w:after="225" w:line="240" w:lineRule="auto"/>
              <w:rPr>
                <w:rFonts w:ascii="Arial" w:eastAsia="Times New Roman" w:hAnsi="Arial" w:cs="Arial"/>
                <w:b/>
                <w:bCs/>
                <w:color w:val="333333"/>
                <w:sz w:val="21"/>
                <w:szCs w:val="21"/>
                <w:lang w:eastAsia="pl-PL"/>
              </w:rPr>
            </w:pPr>
            <w:r w:rsidRPr="00923C37">
              <w:rPr>
                <w:rFonts w:ascii="Arial" w:eastAsia="Times New Roman" w:hAnsi="Arial" w:cs="Arial"/>
                <w:b/>
                <w:bCs/>
                <w:color w:val="333333"/>
                <w:sz w:val="21"/>
                <w:szCs w:val="21"/>
                <w:lang w:eastAsia="pl-PL"/>
              </w:rPr>
              <w:t>17,00 zł</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hideMark/>
          </w:tcPr>
          <w:p w:rsidR="00923C37" w:rsidRPr="00923C37" w:rsidRDefault="00923C37" w:rsidP="00923C37">
            <w:pPr>
              <w:spacing w:after="225" w:line="240" w:lineRule="auto"/>
              <w:rPr>
                <w:rFonts w:ascii="Arial" w:eastAsia="Times New Roman" w:hAnsi="Arial" w:cs="Arial"/>
                <w:color w:val="333333"/>
                <w:sz w:val="21"/>
                <w:szCs w:val="21"/>
                <w:lang w:eastAsia="pl-PL"/>
              </w:rPr>
            </w:pPr>
            <w:r w:rsidRPr="00923C37">
              <w:rPr>
                <w:rFonts w:ascii="Arial" w:eastAsia="Times New Roman" w:hAnsi="Arial" w:cs="Arial"/>
                <w:color w:val="333333"/>
                <w:sz w:val="21"/>
                <w:szCs w:val="21"/>
                <w:lang w:eastAsia="pl-PL"/>
              </w:rPr>
              <w:t>za zaświadczenie o zameldowaniu (jeśli osoba zgłaszająca zameldowanie wnosi o wydanie zaświadczenia)</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hideMark/>
          </w:tcPr>
          <w:p w:rsidR="00923C37" w:rsidRPr="00923C37" w:rsidRDefault="00923C37" w:rsidP="00923C37">
            <w:pPr>
              <w:spacing w:after="225" w:line="240" w:lineRule="auto"/>
              <w:rPr>
                <w:rFonts w:ascii="Arial" w:eastAsia="Times New Roman" w:hAnsi="Arial" w:cs="Arial"/>
                <w:color w:val="333333"/>
                <w:sz w:val="21"/>
                <w:szCs w:val="21"/>
                <w:lang w:eastAsia="pl-PL"/>
              </w:rPr>
            </w:pPr>
          </w:p>
        </w:tc>
      </w:tr>
      <w:tr w:rsidR="00923C37" w:rsidRPr="00923C37" w:rsidTr="00923C37">
        <w:tc>
          <w:tcPr>
            <w:tcW w:w="0" w:type="auto"/>
            <w:tcBorders>
              <w:top w:val="single" w:sz="6" w:space="0" w:color="DDDDDD"/>
              <w:left w:val="single" w:sz="6" w:space="0" w:color="DDDDDD"/>
              <w:bottom w:val="single" w:sz="6" w:space="0" w:color="DDDDDD"/>
              <w:right w:val="single" w:sz="6" w:space="0" w:color="DDDDDD"/>
            </w:tcBorders>
            <w:noWrap/>
            <w:tcMar>
              <w:top w:w="120" w:type="dxa"/>
              <w:left w:w="120" w:type="dxa"/>
              <w:bottom w:w="120" w:type="dxa"/>
              <w:right w:w="120" w:type="dxa"/>
            </w:tcMar>
            <w:hideMark/>
          </w:tcPr>
          <w:p w:rsidR="00923C37" w:rsidRPr="00923C37" w:rsidRDefault="00923C37" w:rsidP="00923C37">
            <w:pPr>
              <w:spacing w:after="225" w:line="240" w:lineRule="auto"/>
              <w:rPr>
                <w:rFonts w:ascii="Arial" w:eastAsia="Times New Roman" w:hAnsi="Arial" w:cs="Arial"/>
                <w:b/>
                <w:bCs/>
                <w:color w:val="333333"/>
                <w:sz w:val="21"/>
                <w:szCs w:val="21"/>
                <w:lang w:eastAsia="pl-PL"/>
              </w:rPr>
            </w:pPr>
            <w:r w:rsidRPr="00923C37">
              <w:rPr>
                <w:rFonts w:ascii="Arial" w:eastAsia="Times New Roman" w:hAnsi="Arial" w:cs="Arial"/>
                <w:b/>
                <w:bCs/>
                <w:color w:val="333333"/>
                <w:sz w:val="21"/>
                <w:szCs w:val="21"/>
                <w:lang w:eastAsia="pl-PL"/>
              </w:rPr>
              <w:lastRenderedPageBreak/>
              <w:t>17,00 zł</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hideMark/>
          </w:tcPr>
          <w:p w:rsidR="00923C37" w:rsidRPr="00923C37" w:rsidRDefault="00923C37" w:rsidP="00923C37">
            <w:pPr>
              <w:spacing w:after="225" w:line="240" w:lineRule="auto"/>
              <w:rPr>
                <w:rFonts w:ascii="Arial" w:eastAsia="Times New Roman" w:hAnsi="Arial" w:cs="Arial"/>
                <w:color w:val="333333"/>
                <w:sz w:val="21"/>
                <w:szCs w:val="21"/>
                <w:lang w:eastAsia="pl-PL"/>
              </w:rPr>
            </w:pPr>
            <w:r w:rsidRPr="00923C37">
              <w:rPr>
                <w:rFonts w:ascii="Arial" w:eastAsia="Times New Roman" w:hAnsi="Arial" w:cs="Arial"/>
                <w:color w:val="333333"/>
                <w:sz w:val="21"/>
                <w:szCs w:val="21"/>
                <w:lang w:eastAsia="pl-PL"/>
              </w:rPr>
              <w:t>za złożenie dokumentu stwierdzającego udzielenie pełnomocnictwa (jeśli o wydanie zaświadczenia o zameldowaniu wnosi pełnomocnik)</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hideMark/>
          </w:tcPr>
          <w:p w:rsidR="00923C37" w:rsidRPr="00923C37" w:rsidRDefault="00923C37" w:rsidP="00923C37">
            <w:pPr>
              <w:spacing w:after="225" w:line="240" w:lineRule="auto"/>
              <w:rPr>
                <w:rFonts w:ascii="Arial" w:eastAsia="Times New Roman" w:hAnsi="Arial" w:cs="Arial"/>
                <w:color w:val="333333"/>
                <w:sz w:val="21"/>
                <w:szCs w:val="21"/>
                <w:lang w:eastAsia="pl-PL"/>
              </w:rPr>
            </w:pPr>
          </w:p>
        </w:tc>
      </w:tr>
    </w:tbl>
    <w:p w:rsidR="00923C37" w:rsidRDefault="00923C37" w:rsidP="00923C37">
      <w:pPr>
        <w:shd w:val="clear" w:color="auto" w:fill="FFFFFF"/>
        <w:spacing w:after="150" w:line="240" w:lineRule="auto"/>
        <w:rPr>
          <w:rFonts w:ascii="Arial" w:eastAsia="Times New Roman" w:hAnsi="Arial" w:cs="Arial"/>
          <w:b/>
          <w:bCs/>
          <w:color w:val="333333"/>
          <w:sz w:val="21"/>
          <w:szCs w:val="21"/>
          <w:u w:val="single"/>
          <w:lang w:eastAsia="pl-PL"/>
        </w:rPr>
      </w:pPr>
      <w:r w:rsidRPr="00923C37">
        <w:rPr>
          <w:rFonts w:ascii="Arial" w:eastAsia="Times New Roman" w:hAnsi="Arial" w:cs="Arial"/>
          <w:color w:val="333333"/>
          <w:sz w:val="21"/>
          <w:szCs w:val="21"/>
          <w:lang w:eastAsia="pl-PL"/>
        </w:rPr>
        <w:br/>
      </w:r>
      <w:r w:rsidRPr="00923C37">
        <w:rPr>
          <w:rFonts w:ascii="Arial" w:eastAsia="Times New Roman" w:hAnsi="Arial" w:cs="Arial"/>
          <w:b/>
          <w:bCs/>
          <w:color w:val="333333"/>
          <w:sz w:val="21"/>
          <w:szCs w:val="21"/>
          <w:u w:val="single"/>
          <w:lang w:eastAsia="pl-PL"/>
        </w:rPr>
        <w:t>Opłatę skarbową należy opłacić za pośrednictwem:</w:t>
      </w:r>
    </w:p>
    <w:p w:rsidR="00923C37" w:rsidRDefault="00923C37" w:rsidP="00923C37">
      <w:pPr>
        <w:numPr>
          <w:ilvl w:val="0"/>
          <w:numId w:val="5"/>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3112ED">
        <w:rPr>
          <w:rFonts w:ascii="Arial" w:eastAsia="Times New Roman" w:hAnsi="Arial" w:cs="Arial"/>
          <w:color w:val="333333"/>
          <w:sz w:val="21"/>
          <w:szCs w:val="21"/>
          <w:lang w:eastAsia="pl-PL"/>
        </w:rPr>
        <w:t>Banków bądź Poczty (według obowiązujących cenników oraz taryf),</w:t>
      </w:r>
    </w:p>
    <w:p w:rsidR="00923C37" w:rsidRPr="003112ED" w:rsidRDefault="00923C37" w:rsidP="00923C37">
      <w:pPr>
        <w:shd w:val="clear" w:color="auto" w:fill="FFFFFF"/>
        <w:spacing w:before="100" w:beforeAutospacing="1" w:after="100" w:afterAutospacing="1" w:line="480" w:lineRule="atLeast"/>
        <w:rPr>
          <w:rFonts w:ascii="Arial" w:eastAsia="Times New Roman" w:hAnsi="Arial" w:cs="Arial"/>
          <w:color w:val="333333"/>
          <w:sz w:val="21"/>
          <w:szCs w:val="21"/>
          <w:lang w:eastAsia="pl-PL"/>
        </w:rPr>
      </w:pPr>
      <w:r>
        <w:rPr>
          <w:rFonts w:ascii="Arial" w:eastAsia="Times New Roman" w:hAnsi="Arial" w:cs="Arial"/>
          <w:color w:val="333333"/>
          <w:sz w:val="21"/>
          <w:szCs w:val="21"/>
          <w:lang w:eastAsia="pl-PL"/>
        </w:rPr>
        <w:t>Nr konta :</w:t>
      </w:r>
      <w:r w:rsidRPr="003112ED">
        <w:rPr>
          <w:rFonts w:ascii="Tahoma" w:hAnsi="Tahoma" w:cs="Tahoma"/>
          <w:color w:val="666666"/>
          <w:sz w:val="21"/>
          <w:szCs w:val="21"/>
        </w:rPr>
        <w:t xml:space="preserve"> </w:t>
      </w:r>
      <w:r>
        <w:rPr>
          <w:rFonts w:ascii="Tahoma" w:hAnsi="Tahoma" w:cs="Tahoma"/>
          <w:color w:val="666666"/>
          <w:sz w:val="21"/>
          <w:szCs w:val="21"/>
        </w:rPr>
        <w:t>Bank Spółdzielczy w Goleniowie Oddział Chociwel  73937510415500029920000010</w:t>
      </w:r>
    </w:p>
    <w:p w:rsidR="00923C37" w:rsidRPr="003112ED" w:rsidRDefault="00923C37" w:rsidP="00923C37">
      <w:pPr>
        <w:numPr>
          <w:ilvl w:val="0"/>
          <w:numId w:val="5"/>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3112ED">
        <w:rPr>
          <w:rFonts w:ascii="Arial" w:eastAsia="Times New Roman" w:hAnsi="Arial" w:cs="Arial"/>
          <w:color w:val="333333"/>
          <w:sz w:val="21"/>
          <w:szCs w:val="21"/>
          <w:lang w:eastAsia="pl-PL"/>
        </w:rPr>
        <w:t>w kasie Urzędu Miejskiego w </w:t>
      </w:r>
      <w:r>
        <w:rPr>
          <w:rFonts w:ascii="Arial" w:eastAsia="Times New Roman" w:hAnsi="Arial" w:cs="Arial"/>
          <w:color w:val="333333"/>
          <w:sz w:val="21"/>
          <w:szCs w:val="21"/>
          <w:lang w:eastAsia="pl-PL"/>
        </w:rPr>
        <w:t>Chociwlu</w:t>
      </w:r>
    </w:p>
    <w:p w:rsidR="00923C37" w:rsidRDefault="00923C37" w:rsidP="00923C37">
      <w:pPr>
        <w:rPr>
          <w:rFonts w:ascii="Arial" w:hAnsi="Arial" w:cs="Arial"/>
          <w:color w:val="3366FF"/>
          <w:sz w:val="21"/>
          <w:szCs w:val="21"/>
          <w:shd w:val="clear" w:color="auto" w:fill="FFFFFF"/>
        </w:rPr>
      </w:pPr>
      <w:r>
        <w:rPr>
          <w:rFonts w:ascii="Arial" w:hAnsi="Arial" w:cs="Arial"/>
          <w:color w:val="3366FF"/>
          <w:sz w:val="21"/>
          <w:szCs w:val="21"/>
          <w:shd w:val="clear" w:color="auto" w:fill="FFFFFF"/>
        </w:rPr>
        <w:t>Dowód uiszczenia opłaty skarbowej należy złożyć w chwili dokonania zgłoszenia lub złożenia wniosku o dokonanie czynności urzędowej, złożenia wniosku o wydanie zaświadczenia (zezwolenia, pozwolenia, koncesji) lub złożenia dokumentu stwierdzającego udzielenie pełnomocnictwa, prokury oraz jego odpisu, wypisu lub kopii.</w:t>
      </w:r>
    </w:p>
    <w:p w:rsidR="00923C37" w:rsidRPr="00923C37" w:rsidRDefault="00923C37" w:rsidP="00923C37">
      <w:pPr>
        <w:rPr>
          <w:rFonts w:ascii="Arial" w:hAnsi="Arial" w:cs="Arial"/>
          <w:color w:val="3366FF"/>
          <w:sz w:val="21"/>
          <w:szCs w:val="21"/>
          <w:shd w:val="clear" w:color="auto" w:fill="FFFFFF"/>
        </w:rPr>
      </w:pPr>
      <w:r w:rsidRPr="00923C37">
        <w:rPr>
          <w:rFonts w:ascii="Arial" w:eastAsia="Times New Roman" w:hAnsi="Arial" w:cs="Arial"/>
          <w:b/>
          <w:bCs/>
          <w:color w:val="333333"/>
          <w:sz w:val="26"/>
          <w:szCs w:val="26"/>
          <w:lang w:eastAsia="pl-PL"/>
        </w:rPr>
        <w:t>Opłaty administracyjne:</w:t>
      </w:r>
    </w:p>
    <w:p w:rsidR="00923C37" w:rsidRDefault="00923C37" w:rsidP="00923C37">
      <w:pPr>
        <w:shd w:val="clear" w:color="auto" w:fill="FFFFFF"/>
        <w:spacing w:after="150" w:line="240" w:lineRule="auto"/>
        <w:rPr>
          <w:rFonts w:ascii="Arial" w:eastAsia="Times New Roman" w:hAnsi="Arial" w:cs="Arial"/>
          <w:color w:val="333333"/>
          <w:sz w:val="21"/>
          <w:szCs w:val="21"/>
          <w:lang w:eastAsia="pl-PL"/>
        </w:rPr>
      </w:pPr>
      <w:r w:rsidRPr="00923C37">
        <w:rPr>
          <w:rFonts w:ascii="Arial" w:eastAsia="Times New Roman" w:hAnsi="Arial" w:cs="Arial"/>
          <w:i/>
          <w:iCs/>
          <w:color w:val="333333"/>
          <w:sz w:val="21"/>
          <w:szCs w:val="21"/>
          <w:lang w:eastAsia="pl-PL"/>
        </w:rPr>
        <w:t xml:space="preserve">- nie dotyczy </w:t>
      </w:r>
      <w:r>
        <w:rPr>
          <w:rFonts w:ascii="Arial" w:eastAsia="Times New Roman" w:hAnsi="Arial" w:cs="Arial"/>
          <w:i/>
          <w:iCs/>
          <w:color w:val="333333"/>
          <w:sz w:val="21"/>
          <w:szCs w:val="21"/>
          <w:lang w:eastAsia="pl-PL"/>
        </w:rPr>
        <w:t>–</w:t>
      </w:r>
    </w:p>
    <w:p w:rsidR="00923C37" w:rsidRPr="00923C37" w:rsidRDefault="00923C37" w:rsidP="00923C37">
      <w:pPr>
        <w:shd w:val="clear" w:color="auto" w:fill="FFFFFF"/>
        <w:spacing w:after="150" w:line="240" w:lineRule="auto"/>
        <w:rPr>
          <w:rFonts w:ascii="Arial" w:eastAsia="Times New Roman" w:hAnsi="Arial" w:cs="Arial"/>
          <w:color w:val="333333"/>
          <w:sz w:val="21"/>
          <w:szCs w:val="21"/>
          <w:lang w:eastAsia="pl-PL"/>
        </w:rPr>
      </w:pPr>
      <w:r w:rsidRPr="00923C37">
        <w:rPr>
          <w:rFonts w:ascii="Arial" w:eastAsia="Times New Roman" w:hAnsi="Arial" w:cs="Arial"/>
          <w:b/>
          <w:bCs/>
          <w:color w:val="333333"/>
          <w:sz w:val="26"/>
          <w:szCs w:val="26"/>
          <w:lang w:eastAsia="pl-PL"/>
        </w:rPr>
        <w:t>Termin i sposób załatwiania:</w:t>
      </w:r>
    </w:p>
    <w:p w:rsidR="00923C37" w:rsidRPr="00923C37" w:rsidRDefault="00923C37" w:rsidP="00923C37">
      <w:pPr>
        <w:shd w:val="clear" w:color="auto" w:fill="FFFFFF"/>
        <w:spacing w:after="150" w:line="240" w:lineRule="auto"/>
        <w:rPr>
          <w:rFonts w:ascii="Arial" w:eastAsia="Times New Roman" w:hAnsi="Arial" w:cs="Arial"/>
          <w:color w:val="333333"/>
          <w:sz w:val="21"/>
          <w:szCs w:val="21"/>
          <w:lang w:eastAsia="pl-PL"/>
        </w:rPr>
      </w:pPr>
      <w:r w:rsidRPr="00923C37">
        <w:rPr>
          <w:rFonts w:ascii="Arial" w:eastAsia="Times New Roman" w:hAnsi="Arial" w:cs="Arial"/>
          <w:color w:val="333333"/>
          <w:sz w:val="21"/>
          <w:szCs w:val="21"/>
          <w:lang w:eastAsia="pl-PL"/>
        </w:rPr>
        <w:t>Niezwłocznie</w:t>
      </w:r>
    </w:p>
    <w:p w:rsidR="00923C37" w:rsidRPr="00923C37" w:rsidRDefault="00923C37" w:rsidP="00923C37">
      <w:pPr>
        <w:shd w:val="clear" w:color="auto" w:fill="FFFFFF"/>
        <w:spacing w:after="150" w:line="240" w:lineRule="auto"/>
        <w:rPr>
          <w:rFonts w:ascii="Arial" w:eastAsia="Times New Roman" w:hAnsi="Arial" w:cs="Arial"/>
          <w:color w:val="333333"/>
          <w:sz w:val="21"/>
          <w:szCs w:val="21"/>
          <w:lang w:eastAsia="pl-PL"/>
        </w:rPr>
      </w:pPr>
      <w:r w:rsidRPr="00923C37">
        <w:rPr>
          <w:rFonts w:ascii="Arial" w:eastAsia="Times New Roman" w:hAnsi="Arial" w:cs="Arial"/>
          <w:b/>
          <w:bCs/>
          <w:color w:val="333333"/>
          <w:sz w:val="26"/>
          <w:szCs w:val="26"/>
          <w:lang w:eastAsia="pl-PL"/>
        </w:rPr>
        <w:t>Tryb odwoławczy:</w:t>
      </w:r>
    </w:p>
    <w:p w:rsidR="00923C37" w:rsidRDefault="00923C37" w:rsidP="00923C37">
      <w:pPr>
        <w:shd w:val="clear" w:color="auto" w:fill="FFFFFF"/>
        <w:spacing w:after="150" w:line="240" w:lineRule="auto"/>
        <w:rPr>
          <w:rFonts w:ascii="Arial" w:eastAsia="Times New Roman" w:hAnsi="Arial" w:cs="Arial"/>
          <w:color w:val="333333"/>
          <w:sz w:val="21"/>
          <w:szCs w:val="21"/>
          <w:lang w:eastAsia="pl-PL"/>
        </w:rPr>
      </w:pPr>
      <w:r w:rsidRPr="00923C37">
        <w:rPr>
          <w:rFonts w:ascii="Arial" w:eastAsia="Times New Roman" w:hAnsi="Arial" w:cs="Arial"/>
          <w:i/>
          <w:iCs/>
          <w:color w:val="333333"/>
          <w:sz w:val="21"/>
          <w:szCs w:val="21"/>
          <w:lang w:eastAsia="pl-PL"/>
        </w:rPr>
        <w:t xml:space="preserve">- nie dotyczy </w:t>
      </w:r>
      <w:r>
        <w:rPr>
          <w:rFonts w:ascii="Arial" w:eastAsia="Times New Roman" w:hAnsi="Arial" w:cs="Arial"/>
          <w:i/>
          <w:iCs/>
          <w:color w:val="333333"/>
          <w:sz w:val="21"/>
          <w:szCs w:val="21"/>
          <w:lang w:eastAsia="pl-PL"/>
        </w:rPr>
        <w:t>–</w:t>
      </w:r>
    </w:p>
    <w:p w:rsidR="00923C37" w:rsidRPr="00923C37" w:rsidRDefault="00923C37" w:rsidP="00923C37">
      <w:pPr>
        <w:shd w:val="clear" w:color="auto" w:fill="FFFFFF"/>
        <w:spacing w:after="150" w:line="240" w:lineRule="auto"/>
        <w:rPr>
          <w:rFonts w:ascii="Arial" w:eastAsia="Times New Roman" w:hAnsi="Arial" w:cs="Arial"/>
          <w:color w:val="333333"/>
          <w:sz w:val="21"/>
          <w:szCs w:val="21"/>
          <w:lang w:eastAsia="pl-PL"/>
        </w:rPr>
      </w:pPr>
      <w:r w:rsidRPr="00923C37">
        <w:rPr>
          <w:rFonts w:ascii="Arial" w:eastAsia="Times New Roman" w:hAnsi="Arial" w:cs="Arial"/>
          <w:b/>
          <w:bCs/>
          <w:color w:val="333333"/>
          <w:sz w:val="26"/>
          <w:szCs w:val="26"/>
          <w:lang w:eastAsia="pl-PL"/>
        </w:rPr>
        <w:t>Podstawa prawna:</w:t>
      </w:r>
    </w:p>
    <w:p w:rsidR="00923C37" w:rsidRPr="00923C37" w:rsidRDefault="00923C37" w:rsidP="00923C37">
      <w:pPr>
        <w:numPr>
          <w:ilvl w:val="0"/>
          <w:numId w:val="4"/>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923C37">
        <w:rPr>
          <w:rFonts w:ascii="Arial" w:eastAsia="Times New Roman" w:hAnsi="Arial" w:cs="Arial"/>
          <w:color w:val="333333"/>
          <w:sz w:val="21"/>
          <w:szCs w:val="21"/>
          <w:lang w:eastAsia="pl-PL"/>
        </w:rPr>
        <w:t>Ustawa z dnia 24 września 2010r. o ewidencji ludności (Dz.U. z 2017r. poz.657 z późn.zm.)</w:t>
      </w:r>
    </w:p>
    <w:p w:rsidR="00923C37" w:rsidRPr="00923C37" w:rsidRDefault="00923C37" w:rsidP="00923C37">
      <w:pPr>
        <w:numPr>
          <w:ilvl w:val="0"/>
          <w:numId w:val="4"/>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923C37">
        <w:rPr>
          <w:rFonts w:ascii="Arial" w:eastAsia="Times New Roman" w:hAnsi="Arial" w:cs="Arial"/>
          <w:color w:val="333333"/>
          <w:sz w:val="21"/>
          <w:szCs w:val="21"/>
          <w:lang w:eastAsia="pl-PL"/>
        </w:rPr>
        <w:t>Rozporządzenie Ministra Spraw Wewnętrznych i Administracji z dnia 13 grudnia 2017r. w sprawie określenia wzorów i sposobu wypełniania formularzy stosowanych przy wykonywaniu obowiązku meldunkowego (Dz.U. poz.2411)</w:t>
      </w:r>
    </w:p>
    <w:p w:rsidR="00923C37" w:rsidRPr="00923C37" w:rsidRDefault="00923C37" w:rsidP="00923C37">
      <w:pPr>
        <w:numPr>
          <w:ilvl w:val="0"/>
          <w:numId w:val="4"/>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923C37">
        <w:rPr>
          <w:rFonts w:ascii="Arial" w:eastAsia="Times New Roman" w:hAnsi="Arial" w:cs="Arial"/>
          <w:color w:val="333333"/>
          <w:sz w:val="21"/>
          <w:szCs w:val="21"/>
          <w:lang w:eastAsia="pl-PL"/>
        </w:rPr>
        <w:t>Ustawa z dnia 16 listopada 2006r. o opłacie skarbowej (Dz.U. z 2016r. poz.1827 z późn.zm.)</w:t>
      </w:r>
    </w:p>
    <w:p w:rsidR="00923C37" w:rsidRDefault="00923C37" w:rsidP="00923C37">
      <w:pPr>
        <w:numPr>
          <w:ilvl w:val="0"/>
          <w:numId w:val="4"/>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923C37">
        <w:rPr>
          <w:rFonts w:ascii="Arial" w:eastAsia="Times New Roman" w:hAnsi="Arial" w:cs="Arial"/>
          <w:color w:val="333333"/>
          <w:sz w:val="21"/>
          <w:szCs w:val="21"/>
          <w:lang w:eastAsia="pl-PL"/>
        </w:rPr>
        <w:t>Ustawa z dnia 14 czerwca 1960r. - Kodeks postępowania administracyjnego (</w:t>
      </w:r>
      <w:proofErr w:type="spellStart"/>
      <w:r w:rsidRPr="00923C37">
        <w:rPr>
          <w:rFonts w:ascii="Arial" w:eastAsia="Times New Roman" w:hAnsi="Arial" w:cs="Arial"/>
          <w:color w:val="333333"/>
          <w:sz w:val="21"/>
          <w:szCs w:val="21"/>
          <w:lang w:eastAsia="pl-PL"/>
        </w:rPr>
        <w:t>t.j</w:t>
      </w:r>
      <w:proofErr w:type="spellEnd"/>
      <w:r w:rsidRPr="00923C37">
        <w:rPr>
          <w:rFonts w:ascii="Arial" w:eastAsia="Times New Roman" w:hAnsi="Arial" w:cs="Arial"/>
          <w:color w:val="333333"/>
          <w:sz w:val="21"/>
          <w:szCs w:val="21"/>
          <w:lang w:eastAsia="pl-PL"/>
        </w:rPr>
        <w:t>.: Dz. U. z 2017r. poz.1257)</w:t>
      </w:r>
    </w:p>
    <w:p w:rsidR="00923C37" w:rsidRPr="00923C37" w:rsidRDefault="00923C37" w:rsidP="00923C37">
      <w:pPr>
        <w:numPr>
          <w:ilvl w:val="0"/>
          <w:numId w:val="4"/>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923C37">
        <w:rPr>
          <w:rFonts w:ascii="Arial" w:eastAsia="Times New Roman" w:hAnsi="Arial" w:cs="Arial"/>
          <w:b/>
          <w:bCs/>
          <w:color w:val="333333"/>
          <w:sz w:val="26"/>
          <w:szCs w:val="26"/>
          <w:lang w:eastAsia="pl-PL"/>
        </w:rPr>
        <w:t>Inne informacje:</w:t>
      </w:r>
    </w:p>
    <w:p w:rsidR="00923C37" w:rsidRPr="00923C37" w:rsidRDefault="00923C37" w:rsidP="00923C37">
      <w:pPr>
        <w:shd w:val="clear" w:color="auto" w:fill="FFFFFF"/>
        <w:spacing w:after="150" w:line="240" w:lineRule="auto"/>
        <w:rPr>
          <w:rFonts w:ascii="Arial" w:eastAsia="Times New Roman" w:hAnsi="Arial" w:cs="Arial"/>
          <w:color w:val="333333"/>
          <w:sz w:val="21"/>
          <w:szCs w:val="21"/>
          <w:lang w:eastAsia="pl-PL"/>
        </w:rPr>
      </w:pPr>
      <w:r w:rsidRPr="00923C37">
        <w:rPr>
          <w:rFonts w:ascii="Arial" w:eastAsia="Times New Roman" w:hAnsi="Arial" w:cs="Arial"/>
          <w:color w:val="333333"/>
          <w:sz w:val="21"/>
          <w:szCs w:val="21"/>
          <w:lang w:eastAsia="pl-PL"/>
        </w:rPr>
        <w:t xml:space="preserve">Zgłoszenia zameldowania dokonuje osoba obowiązana do zameldowania się osobiście, w formie dokumentu elektronicznego lub przez pełnomocnika, legitymującego się pełnomocnictwem udzielonym w formie pisemnej, o której mowa w art. 33 §2 ustawy – Kodeks postępowania </w:t>
      </w:r>
      <w:r w:rsidRPr="00923C37">
        <w:rPr>
          <w:rFonts w:ascii="Arial" w:eastAsia="Times New Roman" w:hAnsi="Arial" w:cs="Arial"/>
          <w:color w:val="333333"/>
          <w:sz w:val="21"/>
          <w:szCs w:val="21"/>
          <w:lang w:eastAsia="pl-PL"/>
        </w:rPr>
        <w:lastRenderedPageBreak/>
        <w:t xml:space="preserve">administracyjnego w organie gminy właściwym ze względu na położenie nieruchomości, w której zamieszkała. W przypadku obywateli polskich i obywateli Unii Europejskiej najpóźniej w 30 dniu licząc od dnia przybycia do tego miejsca. Cudzoziemiec nie będący obywatelem Unii Europejskiej obowiązany jest do zgłoszenia zameldowania najpóźniej czwartego dnia, licząc od dnia przybycia. Przy czym, obywatel polski i obywatel Unii Europejskiej dokonują zameldowania na </w:t>
      </w:r>
      <w:proofErr w:type="spellStart"/>
      <w:r w:rsidRPr="00923C37">
        <w:rPr>
          <w:rFonts w:ascii="Arial" w:eastAsia="Times New Roman" w:hAnsi="Arial" w:cs="Arial"/>
          <w:color w:val="333333"/>
          <w:sz w:val="21"/>
          <w:szCs w:val="21"/>
          <w:lang w:eastAsia="pl-PL"/>
        </w:rPr>
        <w:t>poyt</w:t>
      </w:r>
      <w:proofErr w:type="spellEnd"/>
      <w:r w:rsidRPr="00923C37">
        <w:rPr>
          <w:rFonts w:ascii="Arial" w:eastAsia="Times New Roman" w:hAnsi="Arial" w:cs="Arial"/>
          <w:color w:val="333333"/>
          <w:sz w:val="21"/>
          <w:szCs w:val="21"/>
          <w:lang w:eastAsia="pl-PL"/>
        </w:rPr>
        <w:t xml:space="preserve"> czasowy, jeśli zamierzają przebywać pod określonym adresem dłużej niż 3 miesiące, natomiast cudzoziemiec nie będący obywatelem Unii Europejskiej zgłasza zameldowanie na pobyt czasowy jeśli jego pobyt w określonym miejscu przekracza 30 dni. Za osobę nie posiadającą pełnej zdolności do czynności prawnych lub posiadającą ograniczoną zdolność do czynności prawnych obowiązek meldunkowy wykonuje jej przedstawiciel ustawowy, opiekun prawny lub inna osoba sprawująca nad nią faktyczną opiekę w miejscu ich wspólnego pobytu. Zgłoszenie zameldowania na pobyt czasowy w nowym miejscu pobytu czasowego skutkuje wymeldowaniem z dotychczasowego miejsca zameldowana na pobyt czasowy. </w:t>
      </w:r>
      <w:proofErr w:type="spellStart"/>
      <w:r w:rsidRPr="00923C37">
        <w:rPr>
          <w:rFonts w:ascii="Arial" w:eastAsia="Times New Roman" w:hAnsi="Arial" w:cs="Arial"/>
          <w:color w:val="333333"/>
          <w:sz w:val="21"/>
          <w:szCs w:val="21"/>
          <w:lang w:eastAsia="pl-PL"/>
        </w:rPr>
        <w:t>Zagłaszając</w:t>
      </w:r>
      <w:proofErr w:type="spellEnd"/>
      <w:r w:rsidRPr="00923C37">
        <w:rPr>
          <w:rFonts w:ascii="Arial" w:eastAsia="Times New Roman" w:hAnsi="Arial" w:cs="Arial"/>
          <w:color w:val="333333"/>
          <w:sz w:val="21"/>
          <w:szCs w:val="21"/>
          <w:lang w:eastAsia="pl-PL"/>
        </w:rPr>
        <w:t xml:space="preserve"> zameldowanie na pobyt czasowy można zgłosić wymeldowanie z pobytu stałego. Zaświadczenie o zameldowaniu wydaje się na wniosek osoby zgłaszającej zameldowanie.</w:t>
      </w:r>
    </w:p>
    <w:p w:rsidR="00923C37" w:rsidRDefault="00923C37" w:rsidP="00923C37">
      <w:pPr>
        <w:shd w:val="clear" w:color="auto" w:fill="FFFFFF"/>
        <w:spacing w:after="150" w:line="240" w:lineRule="auto"/>
        <w:rPr>
          <w:rFonts w:ascii="Arial" w:eastAsia="Times New Roman" w:hAnsi="Arial" w:cs="Arial"/>
          <w:color w:val="333333"/>
          <w:sz w:val="21"/>
          <w:szCs w:val="21"/>
          <w:lang w:eastAsia="pl-PL"/>
        </w:rPr>
      </w:pPr>
      <w:r w:rsidRPr="00923C37">
        <w:rPr>
          <w:rFonts w:ascii="Arial" w:eastAsia="Times New Roman" w:hAnsi="Arial" w:cs="Arial"/>
          <w:color w:val="333333"/>
          <w:sz w:val="21"/>
          <w:szCs w:val="21"/>
          <w:lang w:eastAsia="pl-PL"/>
        </w:rPr>
        <w:t xml:space="preserve">W przypadku zgłoszenia zameldowania w mieszkaniu komunalnym wymagana jest zgoda właściciela lokalu na podnajem lub oddanie w bezpłatne używanie lokalu mieszkalnego w całości lub części </w:t>
      </w:r>
    </w:p>
    <w:p w:rsidR="00923C37" w:rsidRPr="00923C37" w:rsidRDefault="00923C37" w:rsidP="00923C37">
      <w:pPr>
        <w:shd w:val="clear" w:color="auto" w:fill="FFFFFF"/>
        <w:spacing w:after="150" w:line="240" w:lineRule="auto"/>
        <w:rPr>
          <w:rFonts w:ascii="Arial" w:eastAsia="Times New Roman" w:hAnsi="Arial" w:cs="Arial"/>
          <w:color w:val="333333"/>
          <w:sz w:val="21"/>
          <w:szCs w:val="21"/>
          <w:lang w:eastAsia="pl-PL"/>
        </w:rPr>
      </w:pPr>
      <w:r w:rsidRPr="00923C37">
        <w:rPr>
          <w:rFonts w:ascii="Arial" w:eastAsia="Times New Roman" w:hAnsi="Arial" w:cs="Arial"/>
          <w:color w:val="333333"/>
          <w:sz w:val="21"/>
          <w:szCs w:val="21"/>
          <w:lang w:eastAsia="pl-PL"/>
        </w:rPr>
        <w:t>Osoba zamieszkująca pod oznaczonym adresem, która nie może przedstawić potwierdzenia faktu jej zamieszkiwania w określonym lokalu, dokonanego przez właściciela, najemcę lokalu (brak tytułu prawnego do lokalu, lub odmowa potwierdzenia faktu zamieszkiwania w lokalu przez właściciela, najemcę mieszkania) wnosi podanie o zameldowanie decyzją administracyjną. </w:t>
      </w:r>
      <w:r w:rsidRPr="00923C37">
        <w:rPr>
          <w:rFonts w:ascii="Arial" w:eastAsia="Times New Roman" w:hAnsi="Arial" w:cs="Arial"/>
          <w:b/>
          <w:bCs/>
          <w:color w:val="333333"/>
          <w:sz w:val="21"/>
          <w:szCs w:val="21"/>
          <w:lang w:eastAsia="pl-PL"/>
        </w:rPr>
        <w:t>Procedura w tym zakresie została opisana pod hasłem: </w:t>
      </w:r>
      <w:hyperlink r:id="rId7" w:history="1">
        <w:r w:rsidRPr="00923C37">
          <w:rPr>
            <w:rFonts w:ascii="Arial" w:eastAsia="Times New Roman" w:hAnsi="Arial" w:cs="Arial"/>
            <w:b/>
            <w:bCs/>
            <w:color w:val="CC0000"/>
            <w:sz w:val="21"/>
            <w:szCs w:val="21"/>
            <w:lang w:eastAsia="pl-PL"/>
          </w:rPr>
          <w:t>„Zameldowanie na pobyt stały lub pobyt czasowy decyzją administracyjną”</w:t>
        </w:r>
      </w:hyperlink>
      <w:r w:rsidRPr="00923C37">
        <w:rPr>
          <w:rFonts w:ascii="Arial" w:eastAsia="Times New Roman" w:hAnsi="Arial" w:cs="Arial"/>
          <w:b/>
          <w:bCs/>
          <w:color w:val="333333"/>
          <w:sz w:val="21"/>
          <w:szCs w:val="21"/>
          <w:lang w:eastAsia="pl-PL"/>
        </w:rPr>
        <w:t>.</w:t>
      </w:r>
    </w:p>
    <w:p w:rsidR="00923C37" w:rsidRPr="00923C37" w:rsidRDefault="00923C37" w:rsidP="00923C37">
      <w:pPr>
        <w:shd w:val="clear" w:color="auto" w:fill="FFFFFF"/>
        <w:spacing w:after="150" w:line="240" w:lineRule="auto"/>
        <w:rPr>
          <w:rFonts w:ascii="Arial" w:eastAsia="Times New Roman" w:hAnsi="Arial" w:cs="Arial"/>
          <w:color w:val="333333"/>
          <w:sz w:val="21"/>
          <w:szCs w:val="21"/>
          <w:lang w:eastAsia="pl-PL"/>
        </w:rPr>
      </w:pPr>
      <w:r w:rsidRPr="00923C37">
        <w:rPr>
          <w:rFonts w:ascii="Arial" w:eastAsia="Times New Roman" w:hAnsi="Arial" w:cs="Arial"/>
          <w:color w:val="333333"/>
          <w:sz w:val="21"/>
          <w:szCs w:val="21"/>
          <w:lang w:eastAsia="pl-PL"/>
        </w:rPr>
        <w:t xml:space="preserve">Informacje dot. rejestracji pobytu obywateli państw członkowskich Unii Europejskiej i członków ich rodzin niebędących obywatelami państw Unii Europejskiej na terytorium Rzeczypospolitej Polskiej oraz informacje dot. legalizacji pobytu cudzoziemców na terytorium Rzeczypospolitej Polskiej znajdą Państwo w Biuletynie Informacji Publicznej </w:t>
      </w:r>
      <w:r>
        <w:rPr>
          <w:rFonts w:ascii="Arial" w:eastAsia="Times New Roman" w:hAnsi="Arial" w:cs="Arial"/>
          <w:color w:val="333333"/>
          <w:sz w:val="21"/>
          <w:szCs w:val="21"/>
          <w:lang w:eastAsia="pl-PL"/>
        </w:rPr>
        <w:t>Zachodniopomorskiego Urzędu Wojewódzkiego w Szczecinie,</w:t>
      </w:r>
      <w:r w:rsidRPr="00923C37">
        <w:rPr>
          <w:rFonts w:ascii="Arial" w:eastAsia="Times New Roman" w:hAnsi="Arial" w:cs="Arial"/>
          <w:color w:val="333333"/>
          <w:sz w:val="21"/>
          <w:szCs w:val="21"/>
          <w:lang w:eastAsia="pl-PL"/>
        </w:rPr>
        <w:t xml:space="preserve"> </w:t>
      </w:r>
    </w:p>
    <w:p w:rsidR="003E1ABE" w:rsidRDefault="003E1ABE"/>
    <w:sectPr w:rsidR="003E1A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E3981"/>
    <w:multiLevelType w:val="multilevel"/>
    <w:tmpl w:val="7F4269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915F35"/>
    <w:multiLevelType w:val="multilevel"/>
    <w:tmpl w:val="7A127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9571683"/>
    <w:multiLevelType w:val="multilevel"/>
    <w:tmpl w:val="84C4E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2E326BA"/>
    <w:multiLevelType w:val="multilevel"/>
    <w:tmpl w:val="C3B81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3AE7B9F"/>
    <w:multiLevelType w:val="multilevel"/>
    <w:tmpl w:val="A5F42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4345"/>
    <w:rsid w:val="003E1ABE"/>
    <w:rsid w:val="00923C37"/>
    <w:rsid w:val="00C343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923C37"/>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923C37"/>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418432">
      <w:bodyDiv w:val="1"/>
      <w:marLeft w:val="0"/>
      <w:marRight w:val="0"/>
      <w:marTop w:val="0"/>
      <w:marBottom w:val="0"/>
      <w:divBdr>
        <w:top w:val="none" w:sz="0" w:space="0" w:color="auto"/>
        <w:left w:val="none" w:sz="0" w:space="0" w:color="auto"/>
        <w:bottom w:val="none" w:sz="0" w:space="0" w:color="auto"/>
        <w:right w:val="none" w:sz="0" w:space="0" w:color="auto"/>
      </w:divBdr>
      <w:divsChild>
        <w:div w:id="1813056070">
          <w:marLeft w:val="0"/>
          <w:marRight w:val="0"/>
          <w:marTop w:val="0"/>
          <w:marBottom w:val="0"/>
          <w:divBdr>
            <w:top w:val="none" w:sz="0" w:space="0" w:color="auto"/>
            <w:left w:val="none" w:sz="0" w:space="0" w:color="auto"/>
            <w:bottom w:val="none" w:sz="0" w:space="0" w:color="auto"/>
            <w:right w:val="none" w:sz="0" w:space="0" w:color="auto"/>
          </w:divBdr>
        </w:div>
        <w:div w:id="1896039546">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bip.gdansk.pl/urzad-miejski/Zameldowanie-na-pobyt-staly-lub-pobyt-czasowy-decyzja-administracyjna,a,4447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bywatel.gov.p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1131</Words>
  <Characters>6786</Characters>
  <Application>Microsoft Office Word</Application>
  <DocSecurity>0</DocSecurity>
  <Lines>56</Lines>
  <Paragraphs>15</Paragraphs>
  <ScaleCrop>false</ScaleCrop>
  <Company>Acer</Company>
  <LinksUpToDate>false</LinksUpToDate>
  <CharactersWithSpaces>7902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2018-01-19T21:16:00Z</dcterms:created>
  <dcterms:modified xsi:type="dcterms:W3CDTF">2018-01-19T21:20:00Z</dcterms:modified>
</cp:coreProperties>
</file>