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FC2AC" w14:textId="77777777" w:rsidR="0057735A" w:rsidRDefault="0057735A" w:rsidP="005F02B9">
      <w:r>
        <w:separator/>
      </w:r>
    </w:p>
    <w:p w14:paraId="067C10D0" w14:textId="77777777" w:rsidR="0057735A" w:rsidRDefault="0057735A" w:rsidP="005F02B9"/>
    <w:p w14:paraId="609DA43F" w14:textId="77777777" w:rsidR="0057735A" w:rsidRDefault="0057735A" w:rsidP="005F02B9"/>
    <w:p w14:paraId="1AB2F6EE" w14:textId="77777777" w:rsidR="0057735A" w:rsidRDefault="0057735A"/>
  </w:endnote>
  <w:endnote w:type="continuationSeparator" w:id="0">
    <w:p w14:paraId="4C525999" w14:textId="77777777" w:rsidR="0057735A" w:rsidRDefault="0057735A" w:rsidP="005F02B9">
      <w:r>
        <w:continuationSeparator/>
      </w:r>
    </w:p>
    <w:p w14:paraId="0E4416BB" w14:textId="77777777" w:rsidR="0057735A" w:rsidRDefault="0057735A" w:rsidP="005F02B9"/>
    <w:p w14:paraId="6528B6BC" w14:textId="77777777" w:rsidR="0057735A" w:rsidRDefault="0057735A" w:rsidP="005F02B9"/>
    <w:p w14:paraId="65F729FA" w14:textId="77777777" w:rsidR="0057735A" w:rsidRDefault="0057735A"/>
  </w:endnote>
  <w:endnote w:type="continuationNotice" w:id="1">
    <w:p w14:paraId="191F06D4" w14:textId="77777777" w:rsidR="0057735A" w:rsidRDefault="0057735A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5C6ED5FA" w14:textId="77777777" w:rsidR="00FE455F" w:rsidRDefault="00FE455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44928DF" w14:textId="77777777" w:rsidR="00FE455F" w:rsidRPr="00FE455F" w:rsidRDefault="00FE455F" w:rsidP="00FE455F">
      <w:pPr>
        <w:pStyle w:val="Tekstprzypisukocowego"/>
        <w:jc w:val="both"/>
        <w:rPr>
          <w:b/>
          <w:sz w:val="16"/>
          <w:szCs w:val="16"/>
        </w:rPr>
      </w:pPr>
      <w:bookmarkStart w:id="20" w:name="_Hlk163776385"/>
      <w:r w:rsidRPr="00FE455F">
        <w:rPr>
          <w:b/>
          <w:sz w:val="16"/>
          <w:szCs w:val="16"/>
        </w:rPr>
        <w:t>KLAUZULA INFORMACYJNA</w:t>
      </w:r>
    </w:p>
    <w:p w14:paraId="55B19FAB" w14:textId="77777777" w:rsidR="00FE455F" w:rsidRPr="00FE455F" w:rsidRDefault="00FE455F" w:rsidP="00FE455F">
      <w:pPr>
        <w:pStyle w:val="Tekstprzypisukocowego"/>
        <w:jc w:val="both"/>
        <w:rPr>
          <w:sz w:val="16"/>
          <w:szCs w:val="16"/>
        </w:rPr>
      </w:pPr>
      <w:r w:rsidRPr="00FE455F">
        <w:rPr>
          <w:sz w:val="16"/>
          <w:szCs w:val="16"/>
        </w:rPr>
        <w:t>Zgodnie z art. 13 ust. 1 i ust. 2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RODO, oraz art. 11a ustawy z dnia 27 marca 20093 r. o planowaniu i zagospodarowaniu przestrzennym (t. j. Dz. U. z 2021 r., poz. 741 ze zm.) w związku z przystąpieniem do sporządzenia planu ogólnego informuję, że:</w:t>
      </w:r>
    </w:p>
    <w:p w14:paraId="1A4746DA" w14:textId="77777777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 xml:space="preserve">Administratorem Pani/Pana danych osobowych jest Burmistrz Chociwla z siedzibą w Chociwlu (73-120) przy ulicy Armii Krajowej 52., adres e-mail: </w:t>
      </w:r>
      <w:hyperlink r:id="rId1" w:history="1">
        <w:r w:rsidRPr="00FE455F">
          <w:rPr>
            <w:rStyle w:val="Hipercze"/>
            <w:color w:val="auto"/>
            <w:sz w:val="16"/>
            <w:szCs w:val="16"/>
          </w:rPr>
          <w:t>urzad@chociwel.pl</w:t>
        </w:r>
      </w:hyperlink>
      <w:r w:rsidRPr="00FE455F">
        <w:rPr>
          <w:sz w:val="16"/>
          <w:szCs w:val="16"/>
        </w:rPr>
        <w:t xml:space="preserve"> .</w:t>
      </w:r>
    </w:p>
    <w:p w14:paraId="3B75E9F8" w14:textId="77777777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Kontakt z Inspektorem Ochrony Danych możliwy jest pod adresem e</w:t>
      </w:r>
      <w:r w:rsidRPr="00FE455F">
        <w:rPr>
          <w:sz w:val="16"/>
          <w:szCs w:val="16"/>
        </w:rPr>
        <w:noBreakHyphen/>
        <w:t xml:space="preserve">mail: </w:t>
      </w:r>
      <w:hyperlink r:id="rId2" w:history="1">
        <w:r w:rsidRPr="00FE455F">
          <w:rPr>
            <w:rStyle w:val="Hipercze"/>
            <w:color w:val="auto"/>
            <w:sz w:val="16"/>
            <w:szCs w:val="16"/>
          </w:rPr>
          <w:t>iod@chociwel.pl</w:t>
        </w:r>
      </w:hyperlink>
      <w:r w:rsidRPr="00FE455F">
        <w:rPr>
          <w:sz w:val="16"/>
          <w:szCs w:val="16"/>
        </w:rPr>
        <w:t xml:space="preserve"> .</w:t>
      </w:r>
    </w:p>
    <w:p w14:paraId="359DA197" w14:textId="60561DA1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Dane osobowe wnioskodawcy będą przetwarzane w celu wypełnienia obowiązków prawnych tj. rozpatrzenia wniosków do</w:t>
      </w:r>
      <w:r>
        <w:rPr>
          <w:sz w:val="16"/>
          <w:szCs w:val="16"/>
        </w:rPr>
        <w:t> </w:t>
      </w:r>
      <w:r w:rsidRPr="00FE455F">
        <w:rPr>
          <w:sz w:val="16"/>
          <w:szCs w:val="16"/>
        </w:rPr>
        <w:t>sporządzenia planu ogólnego, na podstawie ustawy z dnia 27 marca 2003 r. o planowaniu i zagospodarowaniu przestrzennym.</w:t>
      </w:r>
    </w:p>
    <w:p w14:paraId="7B4CF72B" w14:textId="77777777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Dane osobowe wnioskodawcy mogą zostać przekazane:</w:t>
      </w:r>
    </w:p>
    <w:p w14:paraId="52B31A3E" w14:textId="77777777" w:rsidR="00FE455F" w:rsidRPr="00FE455F" w:rsidRDefault="00FE455F" w:rsidP="00FE455F">
      <w:pPr>
        <w:pStyle w:val="Tekstprzypisukocowego"/>
        <w:numPr>
          <w:ilvl w:val="0"/>
          <w:numId w:val="20"/>
        </w:numPr>
        <w:jc w:val="both"/>
        <w:rPr>
          <w:i/>
          <w:sz w:val="16"/>
          <w:szCs w:val="16"/>
        </w:rPr>
      </w:pPr>
      <w:r w:rsidRPr="00FE455F">
        <w:rPr>
          <w:sz w:val="16"/>
          <w:szCs w:val="16"/>
        </w:rPr>
        <w:t>organom władzy publicznej oraz podmiotom wykonującym zadania publiczne lub działających na zlecenie organów władzy publicznej, w zakresie i w celach, które wynikają z przepisów powszechnie obowiązującego prawa, w tym urzędowi wojewódzkiemu;</w:t>
      </w:r>
    </w:p>
    <w:p w14:paraId="3C028C79" w14:textId="53390AAE" w:rsidR="00FE455F" w:rsidRPr="00FE455F" w:rsidRDefault="00FE455F" w:rsidP="00FE455F">
      <w:pPr>
        <w:pStyle w:val="Tekstprzypisukocowego"/>
        <w:numPr>
          <w:ilvl w:val="0"/>
          <w:numId w:val="20"/>
        </w:numPr>
        <w:jc w:val="both"/>
        <w:rPr>
          <w:i/>
          <w:sz w:val="16"/>
          <w:szCs w:val="16"/>
        </w:rPr>
      </w:pPr>
      <w:r w:rsidRPr="00FE455F">
        <w:rPr>
          <w:sz w:val="16"/>
          <w:szCs w:val="16"/>
        </w:rPr>
        <w:t>innym podmiotom, które na podstawie stosownych umów podpisanych z Gminą Chociwel, przetwarzają dane osobowe, dla</w:t>
      </w:r>
      <w:r>
        <w:rPr>
          <w:sz w:val="16"/>
          <w:szCs w:val="16"/>
        </w:rPr>
        <w:t> </w:t>
      </w:r>
      <w:r w:rsidRPr="00FE455F">
        <w:rPr>
          <w:sz w:val="16"/>
          <w:szCs w:val="16"/>
        </w:rPr>
        <w:t>których Administratorem danych jest Burmistrz Chociwla, w tym do biura projektowego.</w:t>
      </w:r>
    </w:p>
    <w:p w14:paraId="48D3D087" w14:textId="77777777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Dane osobowe wnioskodawcy będą przechowywane przez okres realizacji niniejszej sprawy oraz przewidziany prawem okres archiwizacji.</w:t>
      </w:r>
    </w:p>
    <w:p w14:paraId="00F3AB54" w14:textId="77777777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Podane przez wnioskodawcę dane osobowe nie będą wykorzystywane do decyzji opartej na zautomatyzowanym przetwarzaniu, w tym profilowaniu, ani nie zostaną przekazane do państwa trzeciego lub organizacji międzynarodowej.</w:t>
      </w:r>
    </w:p>
    <w:p w14:paraId="1F0078A7" w14:textId="77777777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Wnioskodawca ma prawo do:</w:t>
      </w:r>
    </w:p>
    <w:p w14:paraId="70216EEA" w14:textId="2BB39E91" w:rsidR="00FE455F" w:rsidRPr="00FE455F" w:rsidRDefault="00FE455F" w:rsidP="00FE455F">
      <w:pPr>
        <w:pStyle w:val="Tekstprzypisukocowego"/>
        <w:numPr>
          <w:ilvl w:val="0"/>
          <w:numId w:val="21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dostępu do swoich danych oraz otrzymania ich kopii, przy czym zgodnie z art. 8a ust. 1 ustawy z dnia 27 marca 2003 r. o</w:t>
      </w:r>
      <w:r>
        <w:rPr>
          <w:sz w:val="16"/>
          <w:szCs w:val="16"/>
        </w:rPr>
        <w:t> </w:t>
      </w:r>
      <w:r w:rsidRPr="00FE455F">
        <w:rPr>
          <w:sz w:val="16"/>
          <w:szCs w:val="16"/>
        </w:rPr>
        <w:t>planowaniu i zagospodarowaniu przestrzennym, prawo to przysługuje, jeżeli nie wpływa na ochronę praw i wolności osób, od których dane pozyskano;</w:t>
      </w:r>
    </w:p>
    <w:p w14:paraId="4DA900F4" w14:textId="77777777" w:rsidR="00FE455F" w:rsidRPr="00FE455F" w:rsidRDefault="00FE455F" w:rsidP="00FE455F">
      <w:pPr>
        <w:pStyle w:val="Tekstprzypisukocowego"/>
        <w:numPr>
          <w:ilvl w:val="0"/>
          <w:numId w:val="21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do sprostowania (poprawiania) swoich danych, jeśli są błędne lub nieaktualne,</w:t>
      </w:r>
    </w:p>
    <w:p w14:paraId="67966F20" w14:textId="77777777" w:rsidR="00FE455F" w:rsidRPr="00FE455F" w:rsidRDefault="00FE455F" w:rsidP="00FE455F">
      <w:pPr>
        <w:pStyle w:val="Tekstprzypisukocowego"/>
        <w:numPr>
          <w:ilvl w:val="0"/>
          <w:numId w:val="21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do żądania usunięcia danych osobowych;</w:t>
      </w:r>
    </w:p>
    <w:p w14:paraId="1131FA57" w14:textId="77777777" w:rsidR="00FE455F" w:rsidRPr="00FE455F" w:rsidRDefault="00FE455F" w:rsidP="00FE455F">
      <w:pPr>
        <w:pStyle w:val="Tekstprzypisukocowego"/>
        <w:numPr>
          <w:ilvl w:val="0"/>
          <w:numId w:val="21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do żądania ograniczenia przetwarzania danych, przy czym wystąpienie z żądaniem ograniczenia przetwarzania nie wpływa na przebieg i wynik postępowań dotyczących sporządzania aktów planistycznych (zgodnie z art. 8b ustawy z dnia 27 marca 2003 o planowaniu i zagospodarowaniu przestrzennym);</w:t>
      </w:r>
    </w:p>
    <w:p w14:paraId="455D9BAB" w14:textId="77777777" w:rsidR="00FE455F" w:rsidRPr="00FE455F" w:rsidRDefault="00FE455F" w:rsidP="00FE455F">
      <w:pPr>
        <w:pStyle w:val="Tekstprzypisukocowego"/>
        <w:numPr>
          <w:ilvl w:val="0"/>
          <w:numId w:val="21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wniesienia skargi do Prezesa Urzędu Ochrony Danych Osobowych z siedzibą w Warszawie, gdy przetwarzanie danych osobowych wnioskodawcy narusza przepisy RODO.</w:t>
      </w:r>
    </w:p>
    <w:p w14:paraId="3329D493" w14:textId="62AC55C9" w:rsidR="00FE455F" w:rsidRPr="00FE455F" w:rsidRDefault="00FE455F" w:rsidP="00FE455F">
      <w:pPr>
        <w:pStyle w:val="Tekstprzypisukocowego"/>
        <w:numPr>
          <w:ilvl w:val="0"/>
          <w:numId w:val="19"/>
        </w:numPr>
        <w:jc w:val="both"/>
        <w:rPr>
          <w:sz w:val="16"/>
          <w:szCs w:val="16"/>
        </w:rPr>
      </w:pPr>
      <w:r w:rsidRPr="00FE455F">
        <w:rPr>
          <w:sz w:val="16"/>
          <w:szCs w:val="16"/>
        </w:rPr>
        <w:t>Podanie przez wnioskodawcę danych osobowych jest wymogiem ustawowym, a niepodanie ich jest równoznaczne z</w:t>
      </w:r>
      <w:r>
        <w:rPr>
          <w:sz w:val="16"/>
          <w:szCs w:val="16"/>
        </w:rPr>
        <w:t> </w:t>
      </w:r>
      <w:r w:rsidRPr="00FE455F">
        <w:rPr>
          <w:sz w:val="16"/>
          <w:szCs w:val="16"/>
        </w:rPr>
        <w:t>niemożliwością rozpatrzenia wniosków złożonych w ramach sporządzenia planu ogólnego.</w:t>
      </w:r>
      <w:bookmarkEnd w:id="20"/>
    </w:p>
    <w:p w14:paraId="66CCE2FE" w14:textId="77777777" w:rsidR="00FE455F" w:rsidRPr="00FE455F" w:rsidRDefault="00FE455F" w:rsidP="00FE455F">
      <w:pPr>
        <w:pStyle w:val="Tekstprzypisukocowego"/>
        <w:jc w:val="both"/>
        <w:rPr>
          <w:color w:val="FF0000"/>
          <w:sz w:val="16"/>
          <w:szCs w:val="16"/>
        </w:rPr>
      </w:pPr>
    </w:p>
    <w:p w14:paraId="48ACCE5F" w14:textId="77777777" w:rsidR="00FE455F" w:rsidRPr="00DC4B2B" w:rsidRDefault="00FE455F" w:rsidP="009B01E8">
      <w:pPr>
        <w:pStyle w:val="Tekstprzypisukocowego"/>
        <w:jc w:val="both"/>
        <w:rPr>
          <w:color w:val="FF0000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3A284" w14:textId="77777777" w:rsidR="0057735A" w:rsidRDefault="0057735A" w:rsidP="005F02B9">
      <w:r>
        <w:separator/>
      </w:r>
    </w:p>
    <w:p w14:paraId="0C0E59A1" w14:textId="77777777" w:rsidR="0057735A" w:rsidRDefault="0057735A" w:rsidP="005F02B9"/>
    <w:p w14:paraId="1D912765" w14:textId="77777777" w:rsidR="0057735A" w:rsidRDefault="0057735A" w:rsidP="005F02B9"/>
    <w:p w14:paraId="64A1171C" w14:textId="77777777" w:rsidR="0057735A" w:rsidRDefault="0057735A"/>
  </w:footnote>
  <w:footnote w:type="continuationSeparator" w:id="0">
    <w:p w14:paraId="14FEF750" w14:textId="77777777" w:rsidR="0057735A" w:rsidRDefault="0057735A" w:rsidP="005F02B9">
      <w:r>
        <w:continuationSeparator/>
      </w:r>
    </w:p>
    <w:p w14:paraId="14627821" w14:textId="77777777" w:rsidR="0057735A" w:rsidRDefault="0057735A" w:rsidP="005F02B9"/>
    <w:p w14:paraId="20A74915" w14:textId="77777777" w:rsidR="0057735A" w:rsidRDefault="0057735A" w:rsidP="005F02B9"/>
    <w:p w14:paraId="4CAB5BDB" w14:textId="77777777" w:rsidR="0057735A" w:rsidRDefault="0057735A"/>
  </w:footnote>
  <w:footnote w:type="continuationNotice" w:id="1">
    <w:p w14:paraId="5DBFF65A" w14:textId="77777777" w:rsidR="0057735A" w:rsidRDefault="005773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3A3114"/>
    <w:multiLevelType w:val="hybridMultilevel"/>
    <w:tmpl w:val="FBE40456"/>
    <w:lvl w:ilvl="0" w:tplc="A28EC8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i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145AD0"/>
    <w:multiLevelType w:val="hybridMultilevel"/>
    <w:tmpl w:val="46DAB0A8"/>
    <w:lvl w:ilvl="0" w:tplc="A28EC8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i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8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67382F9F"/>
    <w:multiLevelType w:val="hybridMultilevel"/>
    <w:tmpl w:val="5BAE8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10"/>
  </w:num>
  <w:num w:numId="2" w16cid:durableId="1294823282">
    <w:abstractNumId w:val="9"/>
  </w:num>
  <w:num w:numId="3" w16cid:durableId="1229461998">
    <w:abstractNumId w:val="1"/>
  </w:num>
  <w:num w:numId="4" w16cid:durableId="1661499363">
    <w:abstractNumId w:val="13"/>
  </w:num>
  <w:num w:numId="5" w16cid:durableId="1439057924">
    <w:abstractNumId w:val="12"/>
  </w:num>
  <w:num w:numId="6" w16cid:durableId="674847719">
    <w:abstractNumId w:val="11"/>
  </w:num>
  <w:num w:numId="7" w16cid:durableId="852109156">
    <w:abstractNumId w:val="3"/>
  </w:num>
  <w:num w:numId="8" w16cid:durableId="1236814675">
    <w:abstractNumId w:val="14"/>
  </w:num>
  <w:num w:numId="9" w16cid:durableId="1193765251">
    <w:abstractNumId w:val="4"/>
  </w:num>
  <w:num w:numId="10" w16cid:durableId="786463293">
    <w:abstractNumId w:val="15"/>
  </w:num>
  <w:num w:numId="11" w16cid:durableId="1925020924">
    <w:abstractNumId w:val="20"/>
  </w:num>
  <w:num w:numId="12" w16cid:durableId="30696439">
    <w:abstractNumId w:val="8"/>
  </w:num>
  <w:num w:numId="13" w16cid:durableId="2001423007">
    <w:abstractNumId w:val="7"/>
  </w:num>
  <w:num w:numId="14" w16cid:durableId="1511329478">
    <w:abstractNumId w:val="18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7"/>
  </w:num>
  <w:num w:numId="18" w16cid:durableId="278142646">
    <w:abstractNumId w:val="16"/>
  </w:num>
  <w:num w:numId="19" w16cid:durableId="13323729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96708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69450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1A88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35A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CBA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0C61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6874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5F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E5FB7381-67A2-4CDB-8C48-93EF69F71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iod@chociwel.pl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>UMBudownictwo</cp:lastModifiedBy>
  <cp:revision>2</cp:revision>
  <dcterms:created xsi:type="dcterms:W3CDTF">2026-06-10T12:04:00Z</dcterms:created>
  <dcterms:modified xsi:type="dcterms:W3CDTF">2026-06-11T05:07:00Z</dcterms:modified>
</cp:coreProperties>
</file>